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345C" w14:textId="77777777" w:rsidR="009842E1" w:rsidRPr="00E231C2" w:rsidRDefault="009842E1" w:rsidP="007F5166">
      <w:pPr>
        <w:pStyle w:val="NoSpacing"/>
        <w:jc w:val="center"/>
        <w:rPr>
          <w:rFonts w:ascii="Georgia" w:hAnsi="Georgia"/>
          <w:b/>
          <w:bCs/>
          <w:color w:val="007864"/>
          <w:sz w:val="24"/>
          <w:szCs w:val="24"/>
        </w:rPr>
      </w:pPr>
      <w:r w:rsidRPr="00E231C2">
        <w:rPr>
          <w:rFonts w:ascii="Georgia" w:hAnsi="Georgia"/>
          <w:b/>
          <w:bCs/>
          <w:noProof/>
          <w:color w:val="007864"/>
          <w:sz w:val="24"/>
          <w:szCs w:val="24"/>
        </w:rPr>
        <w:drawing>
          <wp:inline distT="0" distB="0" distL="0" distR="0" wp14:anchorId="681BE6EF" wp14:editId="30940907">
            <wp:extent cx="1775797" cy="1838325"/>
            <wp:effectExtent l="0" t="0" r="0" b="0"/>
            <wp:docPr id="110765907"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65907" name="Picture 2" descr="A logo with text on i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863" cy="1847710"/>
                    </a:xfrm>
                    <a:prstGeom prst="rect">
                      <a:avLst/>
                    </a:prstGeom>
                    <a:noFill/>
                    <a:ln>
                      <a:noFill/>
                    </a:ln>
                  </pic:spPr>
                </pic:pic>
              </a:graphicData>
            </a:graphic>
          </wp:inline>
        </w:drawing>
      </w:r>
    </w:p>
    <w:p w14:paraId="667D07C6" w14:textId="77777777" w:rsidR="00A17C7C" w:rsidRPr="00E231C2" w:rsidRDefault="00A17C7C" w:rsidP="007F5166">
      <w:pPr>
        <w:pStyle w:val="NoSpacing"/>
        <w:jc w:val="center"/>
        <w:rPr>
          <w:rFonts w:ascii="Georgia" w:hAnsi="Georgia"/>
          <w:b/>
          <w:bCs/>
          <w:color w:val="FE5000"/>
          <w:sz w:val="28"/>
          <w:szCs w:val="28"/>
        </w:rPr>
      </w:pPr>
    </w:p>
    <w:p w14:paraId="747B55DA" w14:textId="78E39A2B" w:rsidR="009842E1" w:rsidRPr="00E231C2" w:rsidRDefault="009842E1" w:rsidP="00AD2CA0">
      <w:pPr>
        <w:pStyle w:val="NoSpacing"/>
        <w:spacing w:line="360" w:lineRule="auto"/>
        <w:jc w:val="center"/>
        <w:rPr>
          <w:rFonts w:ascii="Georgia" w:hAnsi="Georgia"/>
          <w:b/>
          <w:bCs/>
          <w:color w:val="FE5000"/>
          <w:sz w:val="28"/>
          <w:szCs w:val="28"/>
        </w:rPr>
      </w:pPr>
      <w:r w:rsidRPr="00E231C2">
        <w:rPr>
          <w:rFonts w:ascii="Georgia" w:hAnsi="Georgia"/>
          <w:b/>
          <w:bCs/>
          <w:color w:val="FE5000"/>
          <w:sz w:val="28"/>
          <w:szCs w:val="28"/>
        </w:rPr>
        <w:t xml:space="preserve">BLUE GRASS TRUST PLAQUE APPLICATION </w:t>
      </w:r>
    </w:p>
    <w:p w14:paraId="3A999085" w14:textId="77777777" w:rsidR="009842E1" w:rsidRPr="00D305F0" w:rsidRDefault="009842E1" w:rsidP="00AD2CA0">
      <w:pPr>
        <w:pStyle w:val="NoSpacing"/>
        <w:spacing w:line="360" w:lineRule="auto"/>
        <w:rPr>
          <w:rFonts w:ascii="Georgia" w:hAnsi="Georgia"/>
          <w:color w:val="007864"/>
          <w:sz w:val="20"/>
          <w:szCs w:val="20"/>
        </w:rPr>
      </w:pPr>
    </w:p>
    <w:p w14:paraId="304A0FC4" w14:textId="77777777" w:rsidR="009842E1" w:rsidRPr="00D305F0" w:rsidRDefault="009842E1" w:rsidP="00AD2CA0">
      <w:pPr>
        <w:pStyle w:val="NoSpacing"/>
        <w:spacing w:line="360" w:lineRule="auto"/>
        <w:rPr>
          <w:rFonts w:ascii="Georgia" w:hAnsi="Georgia"/>
          <w:b/>
          <w:bCs/>
          <w:color w:val="007864"/>
          <w:sz w:val="20"/>
          <w:szCs w:val="20"/>
        </w:rPr>
      </w:pPr>
      <w:r w:rsidRPr="00D305F0">
        <w:rPr>
          <w:rFonts w:ascii="Georgia" w:hAnsi="Georgia"/>
          <w:b/>
          <w:bCs/>
          <w:color w:val="007864"/>
          <w:sz w:val="20"/>
          <w:szCs w:val="20"/>
        </w:rPr>
        <w:t>Purpose of Program</w:t>
      </w:r>
    </w:p>
    <w:p w14:paraId="244B96B1" w14:textId="77777777" w:rsidR="009842E1" w:rsidRPr="00D305F0" w:rsidRDefault="009842E1" w:rsidP="00AD2CA0">
      <w:pPr>
        <w:pStyle w:val="NoSpacing"/>
        <w:numPr>
          <w:ilvl w:val="0"/>
          <w:numId w:val="1"/>
        </w:numPr>
        <w:spacing w:line="360" w:lineRule="auto"/>
        <w:rPr>
          <w:rFonts w:ascii="Georgia" w:hAnsi="Georgia"/>
          <w:sz w:val="18"/>
          <w:szCs w:val="18"/>
        </w:rPr>
      </w:pPr>
      <w:r w:rsidRPr="00D305F0">
        <w:rPr>
          <w:rFonts w:ascii="Georgia" w:hAnsi="Georgia"/>
          <w:sz w:val="18"/>
          <w:szCs w:val="18"/>
        </w:rPr>
        <w:t>Blue Grass Trust plaques are awarded to historic properties (over 50 years of age) that retain their architectural integrity and demonstrate the value of historic preservation.</w:t>
      </w:r>
    </w:p>
    <w:p w14:paraId="02E0B888" w14:textId="77777777" w:rsidR="009842E1" w:rsidRPr="00D305F0" w:rsidRDefault="009842E1" w:rsidP="00AD2CA0">
      <w:pPr>
        <w:pStyle w:val="NoSpacing"/>
        <w:numPr>
          <w:ilvl w:val="0"/>
          <w:numId w:val="1"/>
        </w:numPr>
        <w:spacing w:line="360" w:lineRule="auto"/>
        <w:rPr>
          <w:rFonts w:ascii="Georgia" w:hAnsi="Georgia"/>
          <w:sz w:val="18"/>
          <w:szCs w:val="18"/>
        </w:rPr>
      </w:pPr>
      <w:r w:rsidRPr="00D305F0">
        <w:rPr>
          <w:rFonts w:ascii="Georgia" w:hAnsi="Georgia"/>
          <w:sz w:val="18"/>
          <w:szCs w:val="18"/>
        </w:rPr>
        <w:t xml:space="preserve">These plaques offer recognition to preservation-minded property owners and help publicize the Blue Grass Trust’s mission. </w:t>
      </w:r>
    </w:p>
    <w:p w14:paraId="0213DDAD" w14:textId="13F7743D" w:rsidR="009842E1" w:rsidRPr="00D305F0" w:rsidRDefault="009842E1" w:rsidP="00AD2CA0">
      <w:pPr>
        <w:pStyle w:val="NoSpacing"/>
        <w:numPr>
          <w:ilvl w:val="0"/>
          <w:numId w:val="1"/>
        </w:numPr>
        <w:spacing w:line="360" w:lineRule="auto"/>
        <w:rPr>
          <w:rFonts w:ascii="Georgia" w:hAnsi="Georgia"/>
          <w:b/>
          <w:bCs/>
          <w:i/>
          <w:iCs/>
          <w:sz w:val="18"/>
          <w:szCs w:val="18"/>
        </w:rPr>
      </w:pPr>
      <w:r w:rsidRPr="00D305F0">
        <w:rPr>
          <w:rFonts w:ascii="Georgia" w:hAnsi="Georgia"/>
          <w:sz w:val="18"/>
          <w:szCs w:val="18"/>
        </w:rPr>
        <w:t>The plaques do NOT indicate inclusion in a local historic district</w:t>
      </w:r>
      <w:r w:rsidR="00C20055" w:rsidRPr="00D305F0">
        <w:rPr>
          <w:rFonts w:ascii="Georgia" w:hAnsi="Georgia"/>
          <w:sz w:val="18"/>
          <w:szCs w:val="18"/>
        </w:rPr>
        <w:t xml:space="preserve">, </w:t>
      </w:r>
      <w:r w:rsidRPr="00D305F0">
        <w:rPr>
          <w:rFonts w:ascii="Georgia" w:hAnsi="Georgia"/>
          <w:sz w:val="18"/>
          <w:szCs w:val="18"/>
        </w:rPr>
        <w:t xml:space="preserve">which are managed by the city historic preservation office. </w:t>
      </w:r>
      <w:r w:rsidRPr="00D305F0">
        <w:rPr>
          <w:rFonts w:ascii="Georgia" w:hAnsi="Georgia"/>
          <w:i/>
          <w:iCs/>
          <w:sz w:val="18"/>
          <w:szCs w:val="18"/>
        </w:rPr>
        <w:t>Affixing a plaque to your property</w:t>
      </w:r>
      <w:r w:rsidRPr="00D305F0">
        <w:rPr>
          <w:rFonts w:ascii="Georgia" w:hAnsi="Georgia"/>
          <w:sz w:val="18"/>
          <w:szCs w:val="18"/>
        </w:rPr>
        <w:t xml:space="preserve"> </w:t>
      </w:r>
      <w:r w:rsidRPr="00D305F0">
        <w:rPr>
          <w:rFonts w:ascii="Georgia" w:hAnsi="Georgia"/>
          <w:i/>
          <w:iCs/>
          <w:sz w:val="18"/>
          <w:szCs w:val="18"/>
        </w:rPr>
        <w:t xml:space="preserve">does not subject it to any additional regulations. </w:t>
      </w:r>
    </w:p>
    <w:p w14:paraId="4F2BE607" w14:textId="77777777" w:rsidR="009842E1" w:rsidRPr="00E231C2" w:rsidRDefault="009842E1" w:rsidP="00AD2CA0">
      <w:pPr>
        <w:pStyle w:val="NoSpacing"/>
        <w:spacing w:line="360" w:lineRule="auto"/>
        <w:rPr>
          <w:rFonts w:ascii="Georgia" w:hAnsi="Georgia"/>
          <w:sz w:val="20"/>
          <w:szCs w:val="20"/>
          <w:u w:val="single"/>
        </w:rPr>
      </w:pPr>
    </w:p>
    <w:p w14:paraId="62248383" w14:textId="77777777" w:rsidR="009842E1" w:rsidRPr="00D305F0" w:rsidRDefault="009842E1" w:rsidP="00AD2CA0">
      <w:pPr>
        <w:pStyle w:val="NoSpacing"/>
        <w:spacing w:line="360" w:lineRule="auto"/>
        <w:rPr>
          <w:rFonts w:ascii="Georgia" w:hAnsi="Georgia"/>
          <w:b/>
          <w:bCs/>
          <w:sz w:val="20"/>
          <w:szCs w:val="20"/>
        </w:rPr>
      </w:pPr>
      <w:r w:rsidRPr="00D305F0">
        <w:rPr>
          <w:rFonts w:ascii="Georgia" w:hAnsi="Georgia"/>
          <w:b/>
          <w:bCs/>
          <w:color w:val="007864"/>
          <w:sz w:val="20"/>
          <w:szCs w:val="20"/>
        </w:rPr>
        <w:t>Instructions</w:t>
      </w:r>
    </w:p>
    <w:p w14:paraId="2DD61D25" w14:textId="72CC6055" w:rsidR="009842E1" w:rsidRPr="00D305F0" w:rsidRDefault="009842E1" w:rsidP="00AD2CA0">
      <w:pPr>
        <w:pStyle w:val="NoSpacing"/>
        <w:numPr>
          <w:ilvl w:val="0"/>
          <w:numId w:val="2"/>
        </w:numPr>
        <w:spacing w:line="360" w:lineRule="auto"/>
        <w:rPr>
          <w:rFonts w:ascii="Georgia" w:hAnsi="Georgia"/>
          <w:b/>
          <w:bCs/>
          <w:sz w:val="18"/>
          <w:szCs w:val="18"/>
          <w:u w:val="single"/>
        </w:rPr>
      </w:pPr>
      <w:r w:rsidRPr="00D305F0">
        <w:rPr>
          <w:rFonts w:ascii="Georgia" w:hAnsi="Georgia"/>
          <w:sz w:val="18"/>
          <w:szCs w:val="18"/>
        </w:rPr>
        <w:t xml:space="preserve">Please </w:t>
      </w:r>
      <w:r w:rsidRPr="00D305F0">
        <w:rPr>
          <w:rFonts w:ascii="Georgia" w:hAnsi="Georgia"/>
          <w:sz w:val="18"/>
          <w:szCs w:val="18"/>
          <w:u w:val="single"/>
        </w:rPr>
        <w:t>fully</w:t>
      </w:r>
      <w:r w:rsidRPr="00D305F0">
        <w:rPr>
          <w:rFonts w:ascii="Georgia" w:hAnsi="Georgia"/>
          <w:sz w:val="18"/>
          <w:szCs w:val="18"/>
        </w:rPr>
        <w:t xml:space="preserve"> complete all portions of the application by typing</w:t>
      </w:r>
      <w:r w:rsidR="006B61EE" w:rsidRPr="00D305F0">
        <w:rPr>
          <w:rFonts w:ascii="Georgia" w:hAnsi="Georgia"/>
          <w:sz w:val="18"/>
          <w:szCs w:val="18"/>
        </w:rPr>
        <w:t xml:space="preserve"> and inputting photographs directly</w:t>
      </w:r>
      <w:r w:rsidRPr="00D305F0">
        <w:rPr>
          <w:rFonts w:ascii="Georgia" w:hAnsi="Georgia"/>
          <w:sz w:val="18"/>
          <w:szCs w:val="18"/>
        </w:rPr>
        <w:t xml:space="preserve"> into the document. Questions followed by “if known,” are optional, but we recommend that the property owner include as much information as possible to better inform our decision.  </w:t>
      </w:r>
    </w:p>
    <w:p w14:paraId="0EEC1F79" w14:textId="3F6A7EC2" w:rsidR="00626363" w:rsidRPr="00D305F0" w:rsidRDefault="00626363" w:rsidP="00AD2CA0">
      <w:pPr>
        <w:pStyle w:val="NoSpacing"/>
        <w:spacing w:line="360" w:lineRule="auto"/>
        <w:rPr>
          <w:rFonts w:ascii="Georgia" w:hAnsi="Georgia"/>
          <w:b/>
          <w:bCs/>
          <w:sz w:val="20"/>
          <w:szCs w:val="20"/>
          <w:u w:val="single"/>
        </w:rPr>
      </w:pPr>
    </w:p>
    <w:p w14:paraId="2642687F" w14:textId="7628E33D" w:rsidR="006B61EE" w:rsidRPr="00D305F0" w:rsidRDefault="006B61EE" w:rsidP="00AD2CA0">
      <w:pPr>
        <w:pStyle w:val="NoSpacing"/>
        <w:spacing w:line="360" w:lineRule="auto"/>
        <w:rPr>
          <w:rFonts w:ascii="Georgia" w:hAnsi="Georgia"/>
          <w:b/>
          <w:bCs/>
          <w:color w:val="007864"/>
          <w:sz w:val="20"/>
          <w:szCs w:val="20"/>
        </w:rPr>
      </w:pPr>
      <w:r w:rsidRPr="00D305F0">
        <w:rPr>
          <w:rFonts w:ascii="Georgia" w:hAnsi="Georgia"/>
          <w:b/>
          <w:bCs/>
          <w:color w:val="007864"/>
          <w:sz w:val="20"/>
          <w:szCs w:val="20"/>
        </w:rPr>
        <w:t>Resources</w:t>
      </w:r>
    </w:p>
    <w:p w14:paraId="19A292D3" w14:textId="53D2CE5A" w:rsidR="006B61EE" w:rsidRPr="00D305F0" w:rsidRDefault="006B61EE" w:rsidP="00AD2CA0">
      <w:pPr>
        <w:pStyle w:val="NoSpacing"/>
        <w:numPr>
          <w:ilvl w:val="0"/>
          <w:numId w:val="4"/>
        </w:numPr>
        <w:spacing w:line="360" w:lineRule="auto"/>
        <w:rPr>
          <w:rFonts w:ascii="Georgia" w:hAnsi="Georgia"/>
          <w:color w:val="000000" w:themeColor="text1"/>
          <w:sz w:val="18"/>
          <w:szCs w:val="18"/>
        </w:rPr>
      </w:pPr>
      <w:r w:rsidRPr="00D305F0">
        <w:rPr>
          <w:rFonts w:ascii="Georgia" w:hAnsi="Georgia"/>
          <w:color w:val="000000" w:themeColor="text1"/>
          <w:sz w:val="18"/>
          <w:szCs w:val="18"/>
        </w:rPr>
        <w:t xml:space="preserve">Sanborn Fire Insurance Maps are essential for determining whether your building has been modified. Many are available through the Library of Congress: </w:t>
      </w:r>
      <w:hyperlink r:id="rId8" w:history="1">
        <w:r w:rsidRPr="00D305F0">
          <w:rPr>
            <w:rStyle w:val="Hyperlink"/>
            <w:rFonts w:ascii="Georgia" w:hAnsi="Georgia"/>
            <w:sz w:val="18"/>
            <w:szCs w:val="18"/>
          </w:rPr>
          <w:t>https://www.loc.gov/rr/geogmap/sanborn/</w:t>
        </w:r>
      </w:hyperlink>
    </w:p>
    <w:p w14:paraId="594336B9" w14:textId="71C749E6" w:rsidR="001640CE" w:rsidRPr="00D305F0" w:rsidRDefault="001640CE" w:rsidP="00AD2CA0">
      <w:pPr>
        <w:pStyle w:val="NoSpacing"/>
        <w:numPr>
          <w:ilvl w:val="0"/>
          <w:numId w:val="4"/>
        </w:numPr>
        <w:spacing w:line="360" w:lineRule="auto"/>
        <w:rPr>
          <w:rFonts w:ascii="Georgia" w:hAnsi="Georgia"/>
          <w:color w:val="000000" w:themeColor="text1"/>
          <w:sz w:val="18"/>
          <w:szCs w:val="18"/>
        </w:rPr>
      </w:pPr>
      <w:r w:rsidRPr="00D305F0">
        <w:rPr>
          <w:rFonts w:ascii="Georgia" w:hAnsi="Georgia"/>
          <w:color w:val="000000" w:themeColor="text1"/>
          <w:sz w:val="18"/>
          <w:szCs w:val="18"/>
        </w:rPr>
        <w:t>Links to historic maps from 1855, 1857, 1871, and 1891 are provided on our application website page.</w:t>
      </w:r>
    </w:p>
    <w:p w14:paraId="6E2CAF8C" w14:textId="1BCB7D4A" w:rsidR="006B61EE" w:rsidRPr="00D305F0" w:rsidRDefault="006B61EE" w:rsidP="00AD2CA0">
      <w:pPr>
        <w:pStyle w:val="NoSpacing"/>
        <w:numPr>
          <w:ilvl w:val="0"/>
          <w:numId w:val="4"/>
        </w:numPr>
        <w:spacing w:line="360" w:lineRule="auto"/>
        <w:rPr>
          <w:rFonts w:ascii="Georgia" w:hAnsi="Georgia"/>
          <w:color w:val="000000" w:themeColor="text1"/>
          <w:sz w:val="18"/>
          <w:szCs w:val="18"/>
        </w:rPr>
      </w:pPr>
      <w:r w:rsidRPr="00D305F0">
        <w:rPr>
          <w:rFonts w:ascii="Georgia" w:hAnsi="Georgia"/>
          <w:color w:val="000000" w:themeColor="text1"/>
          <w:sz w:val="18"/>
          <w:szCs w:val="18"/>
        </w:rPr>
        <w:t xml:space="preserve">City directories can aid in determining past occupancy. Do note that house numbers and street names often change over time. </w:t>
      </w:r>
      <w:hyperlink r:id="rId9" w:history="1">
        <w:r w:rsidRPr="00D305F0">
          <w:rPr>
            <w:rStyle w:val="Hyperlink"/>
            <w:rFonts w:ascii="Georgia" w:hAnsi="Georgia"/>
            <w:sz w:val="18"/>
            <w:szCs w:val="18"/>
          </w:rPr>
          <w:t>https://exploreuk.uky.edu/?f%5Bsource_s%5D%5B%5D=Lexington+City+Directories</w:t>
        </w:r>
      </w:hyperlink>
    </w:p>
    <w:p w14:paraId="30D9057D" w14:textId="7196E1EE" w:rsidR="006B61EE" w:rsidRPr="00D305F0" w:rsidRDefault="006B61EE" w:rsidP="00AD2CA0">
      <w:pPr>
        <w:pStyle w:val="NoSpacing"/>
        <w:numPr>
          <w:ilvl w:val="0"/>
          <w:numId w:val="4"/>
        </w:numPr>
        <w:spacing w:line="360" w:lineRule="auto"/>
        <w:rPr>
          <w:rFonts w:ascii="Georgia" w:hAnsi="Georgia"/>
          <w:color w:val="000000" w:themeColor="text1"/>
          <w:sz w:val="18"/>
          <w:szCs w:val="18"/>
        </w:rPr>
      </w:pPr>
      <w:r w:rsidRPr="00D305F0">
        <w:rPr>
          <w:rFonts w:ascii="Georgia" w:hAnsi="Georgia"/>
          <w:color w:val="000000" w:themeColor="text1"/>
          <w:sz w:val="18"/>
          <w:szCs w:val="18"/>
        </w:rPr>
        <w:t xml:space="preserve">References to additional resources are provided throughout the application and appendices. </w:t>
      </w:r>
    </w:p>
    <w:p w14:paraId="684CC6C2" w14:textId="77777777" w:rsidR="006B61EE" w:rsidRPr="00D305F0" w:rsidRDefault="006B61EE" w:rsidP="00AD2CA0">
      <w:pPr>
        <w:pStyle w:val="NoSpacing"/>
        <w:spacing w:line="360" w:lineRule="auto"/>
        <w:rPr>
          <w:rFonts w:ascii="Georgia" w:hAnsi="Georgia"/>
          <w:b/>
          <w:bCs/>
          <w:sz w:val="20"/>
          <w:szCs w:val="20"/>
          <w:u w:val="single"/>
        </w:rPr>
      </w:pPr>
    </w:p>
    <w:p w14:paraId="356AF439" w14:textId="21D183EC" w:rsidR="009842E1" w:rsidRPr="00D305F0" w:rsidRDefault="00626363" w:rsidP="00AD2CA0">
      <w:pPr>
        <w:pStyle w:val="NoSpacing"/>
        <w:spacing w:line="360" w:lineRule="auto"/>
        <w:rPr>
          <w:rFonts w:ascii="Georgia" w:hAnsi="Georgia"/>
          <w:color w:val="007864"/>
          <w:sz w:val="20"/>
          <w:szCs w:val="20"/>
        </w:rPr>
      </w:pPr>
      <w:r w:rsidRPr="00D305F0">
        <w:rPr>
          <w:rFonts w:ascii="Georgia" w:hAnsi="Georgia"/>
          <w:color w:val="007864"/>
          <w:sz w:val="20"/>
          <w:szCs w:val="20"/>
        </w:rPr>
        <w:t>Thank you for your interest in the Blue Grass Trust’s Plaque Program! Questions relating to application content</w:t>
      </w:r>
      <w:r w:rsidR="006B61EE" w:rsidRPr="00D305F0">
        <w:rPr>
          <w:rFonts w:ascii="Georgia" w:hAnsi="Georgia"/>
          <w:color w:val="007864"/>
          <w:sz w:val="20"/>
          <w:szCs w:val="20"/>
        </w:rPr>
        <w:t xml:space="preserve"> or </w:t>
      </w:r>
      <w:r w:rsidRPr="00D305F0">
        <w:rPr>
          <w:rFonts w:ascii="Georgia" w:hAnsi="Georgia"/>
          <w:color w:val="007864"/>
          <w:sz w:val="20"/>
          <w:szCs w:val="20"/>
        </w:rPr>
        <w:t>determination procedures may be directed to Dr. Zak Leonard (</w:t>
      </w:r>
      <w:hyperlink r:id="rId10" w:history="1">
        <w:r w:rsidRPr="00D305F0">
          <w:rPr>
            <w:rStyle w:val="Hyperlink"/>
            <w:rFonts w:ascii="Georgia" w:hAnsi="Georgia"/>
            <w:color w:val="000000" w:themeColor="text1"/>
            <w:sz w:val="20"/>
            <w:szCs w:val="20"/>
          </w:rPr>
          <w:t>zleonard@bluegrasstrust.org</w:t>
        </w:r>
      </w:hyperlink>
      <w:r w:rsidRPr="00D305F0">
        <w:rPr>
          <w:rFonts w:ascii="Georgia" w:hAnsi="Georgia"/>
          <w:color w:val="007864"/>
          <w:sz w:val="20"/>
          <w:szCs w:val="20"/>
        </w:rPr>
        <w:t xml:space="preserve">) </w:t>
      </w:r>
    </w:p>
    <w:p w14:paraId="5C2AE0F3" w14:textId="110878E5" w:rsidR="00C20055" w:rsidRPr="00D305F0" w:rsidRDefault="00C20055" w:rsidP="00AD2CA0">
      <w:pPr>
        <w:spacing w:line="360" w:lineRule="auto"/>
        <w:rPr>
          <w:rFonts w:ascii="Georgia" w:hAnsi="Georgia"/>
          <w:color w:val="007864"/>
          <w:kern w:val="2"/>
          <w:sz w:val="20"/>
          <w:szCs w:val="20"/>
          <w14:ligatures w14:val="standardContextual"/>
        </w:rPr>
      </w:pPr>
      <w:r w:rsidRPr="00D305F0">
        <w:rPr>
          <w:rFonts w:ascii="Georgia" w:hAnsi="Georgia"/>
          <w:color w:val="007864"/>
          <w:sz w:val="20"/>
          <w:szCs w:val="20"/>
        </w:rPr>
        <w:br w:type="page"/>
      </w:r>
    </w:p>
    <w:p w14:paraId="5DEB619B" w14:textId="40987FC8" w:rsidR="009842E1" w:rsidRPr="009023E0" w:rsidRDefault="009842E1" w:rsidP="00AD2CA0">
      <w:pPr>
        <w:pStyle w:val="NoSpacing"/>
        <w:spacing w:line="360" w:lineRule="auto"/>
        <w:rPr>
          <w:rFonts w:ascii="Georgia" w:hAnsi="Georgia"/>
          <w:b/>
          <w:bCs/>
          <w:color w:val="007864"/>
          <w:sz w:val="20"/>
          <w:szCs w:val="20"/>
          <w:u w:val="single" w:color="FE5000"/>
        </w:rPr>
      </w:pPr>
      <w:r w:rsidRPr="009023E0">
        <w:rPr>
          <w:rFonts w:ascii="Georgia" w:hAnsi="Georgia"/>
          <w:b/>
          <w:bCs/>
          <w:color w:val="007864"/>
          <w:sz w:val="20"/>
          <w:szCs w:val="20"/>
          <w:u w:val="single" w:color="FE5000"/>
        </w:rPr>
        <w:lastRenderedPageBreak/>
        <w:t xml:space="preserve">Part 1: Property Background </w:t>
      </w:r>
    </w:p>
    <w:p w14:paraId="2A0C54BF" w14:textId="77777777" w:rsidR="009842E1" w:rsidRPr="009023E0" w:rsidRDefault="009842E1" w:rsidP="00AD2CA0">
      <w:pPr>
        <w:pStyle w:val="NoSpacing"/>
        <w:spacing w:line="360" w:lineRule="auto"/>
        <w:rPr>
          <w:rFonts w:ascii="Georgia" w:hAnsi="Georgia"/>
          <w:b/>
          <w:bCs/>
          <w:sz w:val="18"/>
          <w:szCs w:val="18"/>
        </w:rPr>
      </w:pPr>
    </w:p>
    <w:p w14:paraId="361BEA45" w14:textId="435DC3A5" w:rsidR="009842E1" w:rsidRPr="009023E0" w:rsidRDefault="009842E1" w:rsidP="00AD2CA0">
      <w:pPr>
        <w:pStyle w:val="NoSpacing"/>
        <w:spacing w:line="360" w:lineRule="auto"/>
        <w:rPr>
          <w:rFonts w:ascii="Georgia" w:hAnsi="Georgia"/>
          <w:sz w:val="18"/>
          <w:szCs w:val="18"/>
        </w:rPr>
      </w:pPr>
      <w:r w:rsidRPr="009023E0">
        <w:rPr>
          <w:rFonts w:ascii="Georgia" w:hAnsi="Georgia"/>
          <w:b/>
          <w:bCs/>
          <w:color w:val="007864"/>
          <w:sz w:val="18"/>
          <w:szCs w:val="18"/>
        </w:rPr>
        <w:t xml:space="preserve">1. Property address (including county): </w:t>
      </w:r>
    </w:p>
    <w:p w14:paraId="10220873" w14:textId="77777777" w:rsidR="009842E1" w:rsidRPr="009023E0" w:rsidRDefault="009842E1" w:rsidP="00AD2CA0">
      <w:pPr>
        <w:pStyle w:val="NoSpacing"/>
        <w:spacing w:line="360" w:lineRule="auto"/>
        <w:rPr>
          <w:rFonts w:ascii="Georgia" w:hAnsi="Georgia"/>
          <w:sz w:val="18"/>
          <w:szCs w:val="18"/>
        </w:rPr>
      </w:pPr>
    </w:p>
    <w:p w14:paraId="10718B14" w14:textId="44CBE124" w:rsidR="009842E1" w:rsidRPr="009023E0" w:rsidRDefault="009842E1" w:rsidP="00AD2CA0">
      <w:pPr>
        <w:pStyle w:val="NoSpacing"/>
        <w:tabs>
          <w:tab w:val="left" w:pos="720"/>
          <w:tab w:val="left" w:pos="1440"/>
          <w:tab w:val="left" w:pos="2160"/>
          <w:tab w:val="left" w:pos="5340"/>
        </w:tabs>
        <w:spacing w:line="360" w:lineRule="auto"/>
        <w:rPr>
          <w:rFonts w:ascii="Georgia" w:hAnsi="Georgia"/>
          <w:b/>
          <w:bCs/>
          <w:sz w:val="18"/>
          <w:szCs w:val="18"/>
        </w:rPr>
      </w:pPr>
      <w:r w:rsidRPr="009023E0">
        <w:rPr>
          <w:rFonts w:ascii="Georgia" w:hAnsi="Georgia"/>
          <w:b/>
          <w:bCs/>
          <w:color w:val="007864"/>
          <w:sz w:val="18"/>
          <w:szCs w:val="18"/>
        </w:rPr>
        <w:t>2. Current owner:</w:t>
      </w:r>
      <w:r w:rsidRPr="009023E0">
        <w:rPr>
          <w:rFonts w:ascii="Georgia" w:hAnsi="Georgia"/>
          <w:color w:val="007864"/>
          <w:sz w:val="18"/>
          <w:szCs w:val="18"/>
        </w:rPr>
        <w:tab/>
      </w:r>
      <w:r w:rsidR="00B2325F" w:rsidRPr="009023E0">
        <w:rPr>
          <w:rFonts w:ascii="Georgia" w:hAnsi="Georgia"/>
          <w:sz w:val="18"/>
          <w:szCs w:val="18"/>
        </w:rPr>
        <w:tab/>
      </w:r>
    </w:p>
    <w:p w14:paraId="70D61232" w14:textId="77777777" w:rsidR="009842E1" w:rsidRPr="009023E0" w:rsidRDefault="009842E1" w:rsidP="00AD2CA0">
      <w:pPr>
        <w:pStyle w:val="NoSpacing"/>
        <w:spacing w:line="360" w:lineRule="auto"/>
        <w:rPr>
          <w:rFonts w:ascii="Georgia" w:hAnsi="Georgia"/>
          <w:b/>
          <w:bCs/>
          <w:sz w:val="18"/>
          <w:szCs w:val="18"/>
        </w:rPr>
      </w:pPr>
    </w:p>
    <w:p w14:paraId="6EF13A6E" w14:textId="025231C6" w:rsidR="009842E1" w:rsidRPr="009023E0" w:rsidRDefault="009842E1" w:rsidP="00AD2CA0">
      <w:pPr>
        <w:pStyle w:val="NoSpacing"/>
        <w:spacing w:line="360" w:lineRule="auto"/>
        <w:rPr>
          <w:rFonts w:ascii="Georgia" w:hAnsi="Georgia"/>
          <w:color w:val="000000" w:themeColor="text1"/>
          <w:sz w:val="18"/>
          <w:szCs w:val="18"/>
        </w:rPr>
      </w:pPr>
      <w:r w:rsidRPr="009023E0">
        <w:rPr>
          <w:rFonts w:ascii="Georgia" w:hAnsi="Georgia"/>
          <w:b/>
          <w:bCs/>
          <w:sz w:val="18"/>
          <w:szCs w:val="18"/>
        </w:rPr>
        <w:t xml:space="preserve">    </w:t>
      </w:r>
      <w:r w:rsidRPr="009023E0">
        <w:rPr>
          <w:rFonts w:ascii="Georgia" w:hAnsi="Georgia"/>
          <w:b/>
          <w:bCs/>
          <w:color w:val="007864"/>
          <w:sz w:val="18"/>
          <w:szCs w:val="18"/>
        </w:rPr>
        <w:t>Mailing address:</w:t>
      </w:r>
      <w:r w:rsidRPr="009023E0">
        <w:rPr>
          <w:rFonts w:ascii="Georgia" w:hAnsi="Georgia"/>
          <w:b/>
          <w:bCs/>
          <w:sz w:val="18"/>
          <w:szCs w:val="18"/>
        </w:rPr>
        <w:tab/>
      </w:r>
    </w:p>
    <w:p w14:paraId="0A771450" w14:textId="77777777" w:rsidR="009842E1" w:rsidRPr="009023E0" w:rsidRDefault="009842E1" w:rsidP="00AD2CA0">
      <w:pPr>
        <w:pStyle w:val="NoSpacing"/>
        <w:spacing w:line="360" w:lineRule="auto"/>
        <w:rPr>
          <w:rFonts w:ascii="Georgia" w:hAnsi="Georgia"/>
          <w:color w:val="000000" w:themeColor="text1"/>
          <w:sz w:val="18"/>
          <w:szCs w:val="18"/>
        </w:rPr>
      </w:pPr>
    </w:p>
    <w:p w14:paraId="375B88B2" w14:textId="2FD7BBF3" w:rsidR="009842E1" w:rsidRPr="009023E0" w:rsidRDefault="009842E1" w:rsidP="00AD2CA0">
      <w:pPr>
        <w:pStyle w:val="NoSpacing"/>
        <w:spacing w:line="360" w:lineRule="auto"/>
        <w:rPr>
          <w:rFonts w:ascii="Georgia" w:hAnsi="Georgia"/>
          <w:color w:val="000000" w:themeColor="text1"/>
          <w:sz w:val="18"/>
          <w:szCs w:val="18"/>
        </w:rPr>
      </w:pPr>
      <w:r w:rsidRPr="009023E0">
        <w:rPr>
          <w:rFonts w:ascii="Georgia" w:hAnsi="Georgia"/>
          <w:sz w:val="18"/>
          <w:szCs w:val="18"/>
        </w:rPr>
        <w:t xml:space="preserve">    </w:t>
      </w:r>
      <w:r w:rsidRPr="009023E0">
        <w:rPr>
          <w:rFonts w:ascii="Georgia" w:hAnsi="Georgia"/>
          <w:b/>
          <w:bCs/>
          <w:color w:val="007864"/>
          <w:sz w:val="18"/>
          <w:szCs w:val="18"/>
        </w:rPr>
        <w:t>Email address:</w:t>
      </w:r>
      <w:r w:rsidRPr="009023E0">
        <w:rPr>
          <w:rFonts w:ascii="Georgia" w:hAnsi="Georgia"/>
          <w:b/>
          <w:bCs/>
          <w:sz w:val="18"/>
          <w:szCs w:val="18"/>
        </w:rPr>
        <w:tab/>
      </w:r>
    </w:p>
    <w:p w14:paraId="2D92A03E" w14:textId="77777777" w:rsidR="009842E1" w:rsidRPr="009023E0" w:rsidRDefault="009842E1" w:rsidP="00AD2CA0">
      <w:pPr>
        <w:pStyle w:val="NoSpacing"/>
        <w:spacing w:line="360" w:lineRule="auto"/>
        <w:rPr>
          <w:rFonts w:ascii="Georgia" w:hAnsi="Georgia"/>
          <w:b/>
          <w:bCs/>
          <w:color w:val="000000" w:themeColor="text1"/>
          <w:sz w:val="18"/>
          <w:szCs w:val="18"/>
        </w:rPr>
      </w:pPr>
    </w:p>
    <w:p w14:paraId="4D97DC85" w14:textId="55D036EB" w:rsidR="009842E1" w:rsidRPr="009023E0" w:rsidRDefault="009842E1" w:rsidP="00AD2CA0">
      <w:pPr>
        <w:pStyle w:val="NoSpacing"/>
        <w:spacing w:line="360" w:lineRule="auto"/>
        <w:rPr>
          <w:rFonts w:ascii="Georgia" w:hAnsi="Georgia"/>
          <w:color w:val="000000" w:themeColor="text1"/>
          <w:sz w:val="18"/>
          <w:szCs w:val="18"/>
        </w:rPr>
      </w:pPr>
      <w:r w:rsidRPr="009023E0">
        <w:rPr>
          <w:rFonts w:ascii="Georgia" w:hAnsi="Georgia"/>
          <w:b/>
          <w:bCs/>
          <w:sz w:val="18"/>
          <w:szCs w:val="18"/>
        </w:rPr>
        <w:t xml:space="preserve">    </w:t>
      </w:r>
      <w:r w:rsidRPr="009023E0">
        <w:rPr>
          <w:rFonts w:ascii="Georgia" w:hAnsi="Georgia"/>
          <w:b/>
          <w:bCs/>
          <w:color w:val="007864"/>
          <w:sz w:val="18"/>
          <w:szCs w:val="18"/>
        </w:rPr>
        <w:t xml:space="preserve">Phone number: </w:t>
      </w:r>
    </w:p>
    <w:p w14:paraId="2C1E871C" w14:textId="77777777" w:rsidR="009842E1" w:rsidRPr="009023E0" w:rsidRDefault="009842E1" w:rsidP="00AD2CA0">
      <w:pPr>
        <w:pStyle w:val="NoSpacing"/>
        <w:spacing w:line="360" w:lineRule="auto"/>
        <w:rPr>
          <w:rFonts w:ascii="Georgia" w:hAnsi="Georgia"/>
          <w:color w:val="000000" w:themeColor="text1"/>
          <w:sz w:val="18"/>
          <w:szCs w:val="18"/>
        </w:rPr>
      </w:pPr>
    </w:p>
    <w:p w14:paraId="5D566F05" w14:textId="7E1103BB" w:rsidR="009842E1" w:rsidRPr="009023E0" w:rsidRDefault="009842E1" w:rsidP="00AD2CA0">
      <w:pPr>
        <w:pStyle w:val="NoSpacing"/>
        <w:spacing w:line="360" w:lineRule="auto"/>
        <w:rPr>
          <w:rFonts w:ascii="Georgia" w:hAnsi="Georgia"/>
          <w:sz w:val="18"/>
          <w:szCs w:val="18"/>
        </w:rPr>
      </w:pPr>
      <w:r w:rsidRPr="009023E0">
        <w:rPr>
          <w:rFonts w:ascii="Georgia" w:hAnsi="Georgia"/>
          <w:b/>
          <w:bCs/>
          <w:color w:val="007864"/>
          <w:sz w:val="18"/>
          <w:szCs w:val="18"/>
        </w:rPr>
        <w:t>3. Is there a historic name associated with the property?</w:t>
      </w:r>
    </w:p>
    <w:p w14:paraId="616E0EBB" w14:textId="77777777" w:rsidR="009842E1" w:rsidRPr="009023E0" w:rsidRDefault="009842E1" w:rsidP="00AD2CA0">
      <w:pPr>
        <w:pStyle w:val="NoSpacing"/>
        <w:spacing w:line="360" w:lineRule="auto"/>
        <w:rPr>
          <w:rFonts w:ascii="Georgia" w:hAnsi="Georgia"/>
          <w:color w:val="000000" w:themeColor="text1"/>
          <w:sz w:val="18"/>
          <w:szCs w:val="18"/>
        </w:rPr>
      </w:pPr>
    </w:p>
    <w:p w14:paraId="42F9DBE3" w14:textId="1E45A5F3" w:rsidR="009842E1" w:rsidRPr="009023E0" w:rsidRDefault="009842E1" w:rsidP="00AD2CA0">
      <w:pPr>
        <w:pStyle w:val="NoSpacing"/>
        <w:spacing w:line="360" w:lineRule="auto"/>
        <w:rPr>
          <w:rFonts w:ascii="Georgia" w:hAnsi="Georgia"/>
          <w:color w:val="000000" w:themeColor="text1"/>
          <w:sz w:val="18"/>
          <w:szCs w:val="18"/>
        </w:rPr>
      </w:pPr>
      <w:r w:rsidRPr="009023E0">
        <w:rPr>
          <w:rFonts w:ascii="Georgia" w:hAnsi="Georgia"/>
          <w:b/>
          <w:bCs/>
          <w:color w:val="007864"/>
          <w:sz w:val="18"/>
          <w:szCs w:val="18"/>
        </w:rPr>
        <w:t>4. Is the property on the National Register of Historic Places?</w:t>
      </w:r>
      <w:r w:rsidRPr="009023E0">
        <w:rPr>
          <w:rStyle w:val="FootnoteReference"/>
          <w:rFonts w:ascii="Georgia" w:hAnsi="Georgia"/>
          <w:b/>
          <w:bCs/>
          <w:color w:val="007864"/>
          <w:sz w:val="18"/>
          <w:szCs w:val="18"/>
        </w:rPr>
        <w:footnoteReference w:customMarkFollows="1" w:id="1"/>
        <w:t>*</w:t>
      </w:r>
      <w:r w:rsidRPr="009023E0">
        <w:rPr>
          <w:rFonts w:ascii="Georgia" w:hAnsi="Georgia"/>
          <w:b/>
          <w:bCs/>
          <w:color w:val="007864"/>
          <w:sz w:val="18"/>
          <w:szCs w:val="18"/>
        </w:rPr>
        <w:t xml:space="preserve"> </w:t>
      </w:r>
    </w:p>
    <w:p w14:paraId="3E889FD3" w14:textId="77777777" w:rsidR="009842E1" w:rsidRPr="009023E0" w:rsidRDefault="009842E1" w:rsidP="00AD2CA0">
      <w:pPr>
        <w:pStyle w:val="NoSpacing"/>
        <w:spacing w:line="360" w:lineRule="auto"/>
        <w:rPr>
          <w:rFonts w:ascii="Georgia" w:hAnsi="Georgia"/>
          <w:color w:val="000000" w:themeColor="text1"/>
          <w:sz w:val="18"/>
          <w:szCs w:val="18"/>
        </w:rPr>
      </w:pPr>
    </w:p>
    <w:p w14:paraId="06757613" w14:textId="580CF783" w:rsidR="009842E1" w:rsidRPr="009023E0" w:rsidRDefault="009842E1" w:rsidP="00AD2CA0">
      <w:pPr>
        <w:pStyle w:val="NoSpacing"/>
        <w:spacing w:line="360" w:lineRule="auto"/>
        <w:rPr>
          <w:rFonts w:ascii="Georgia" w:hAnsi="Georgia"/>
          <w:color w:val="000000" w:themeColor="text1"/>
          <w:sz w:val="18"/>
          <w:szCs w:val="18"/>
        </w:rPr>
      </w:pPr>
      <w:r w:rsidRPr="009023E0">
        <w:rPr>
          <w:rFonts w:ascii="Georgia" w:hAnsi="Georgia"/>
          <w:b/>
          <w:bCs/>
          <w:color w:val="007864"/>
          <w:sz w:val="18"/>
          <w:szCs w:val="18"/>
        </w:rPr>
        <w:t xml:space="preserve">5. Is the property in a Local Historic District? If so, which one? </w:t>
      </w:r>
    </w:p>
    <w:p w14:paraId="286C48BA" w14:textId="77777777" w:rsidR="009842E1" w:rsidRPr="009023E0" w:rsidRDefault="009842E1" w:rsidP="00AD2CA0">
      <w:pPr>
        <w:pStyle w:val="NoSpacing"/>
        <w:spacing w:line="360" w:lineRule="auto"/>
        <w:rPr>
          <w:rFonts w:ascii="Georgia" w:hAnsi="Georgia"/>
          <w:color w:val="000000" w:themeColor="text1"/>
          <w:sz w:val="18"/>
          <w:szCs w:val="18"/>
        </w:rPr>
      </w:pPr>
    </w:p>
    <w:p w14:paraId="131A5A54" w14:textId="11AA22FC" w:rsidR="009842E1" w:rsidRPr="009023E0" w:rsidRDefault="009842E1" w:rsidP="00AD2CA0">
      <w:pPr>
        <w:pStyle w:val="NoSpacing"/>
        <w:spacing w:line="360" w:lineRule="auto"/>
        <w:rPr>
          <w:rFonts w:ascii="Georgia" w:hAnsi="Georgia"/>
          <w:sz w:val="18"/>
          <w:szCs w:val="18"/>
        </w:rPr>
      </w:pPr>
      <w:r w:rsidRPr="009023E0">
        <w:rPr>
          <w:rFonts w:ascii="Georgia" w:hAnsi="Georgia"/>
          <w:b/>
          <w:bCs/>
          <w:color w:val="007864"/>
          <w:sz w:val="18"/>
          <w:szCs w:val="18"/>
        </w:rPr>
        <w:t xml:space="preserve">6. Is the property a building (residential or commercial space fit for human habitation) or a structure (barn, garage, etc.)? </w:t>
      </w:r>
    </w:p>
    <w:p w14:paraId="694E190A" w14:textId="77777777" w:rsidR="009842E1" w:rsidRPr="009023E0" w:rsidRDefault="009842E1" w:rsidP="00AD2CA0">
      <w:pPr>
        <w:pStyle w:val="NoSpacing"/>
        <w:spacing w:line="360" w:lineRule="auto"/>
        <w:rPr>
          <w:rFonts w:ascii="Georgia" w:hAnsi="Georgia"/>
          <w:sz w:val="18"/>
          <w:szCs w:val="18"/>
        </w:rPr>
      </w:pPr>
    </w:p>
    <w:p w14:paraId="3A1B8691" w14:textId="161EC69E" w:rsidR="006C3C79" w:rsidRPr="009023E0" w:rsidRDefault="009842E1" w:rsidP="00AD2CA0">
      <w:pPr>
        <w:pStyle w:val="NoSpacing"/>
        <w:spacing w:line="360" w:lineRule="auto"/>
        <w:rPr>
          <w:rFonts w:ascii="Georgia" w:hAnsi="Georgia"/>
          <w:sz w:val="18"/>
          <w:szCs w:val="18"/>
        </w:rPr>
      </w:pPr>
      <w:r w:rsidRPr="009023E0">
        <w:rPr>
          <w:rFonts w:ascii="Georgia" w:hAnsi="Georgia"/>
          <w:b/>
          <w:bCs/>
          <w:color w:val="007864"/>
          <w:sz w:val="18"/>
          <w:szCs w:val="18"/>
        </w:rPr>
        <w:t xml:space="preserve">7. Year constructed (if known, indicate sources): </w:t>
      </w:r>
    </w:p>
    <w:p w14:paraId="76D5C55F" w14:textId="77777777" w:rsidR="00211111" w:rsidRPr="009023E0" w:rsidRDefault="00211111" w:rsidP="00AD2CA0">
      <w:pPr>
        <w:pStyle w:val="NoSpacing"/>
        <w:spacing w:line="360" w:lineRule="auto"/>
        <w:rPr>
          <w:rFonts w:ascii="Georgia" w:hAnsi="Georgia"/>
          <w:sz w:val="18"/>
          <w:szCs w:val="18"/>
        </w:rPr>
      </w:pPr>
    </w:p>
    <w:p w14:paraId="520F06DE" w14:textId="0E9FD61D" w:rsidR="009842E1" w:rsidRPr="009023E0" w:rsidRDefault="009842E1" w:rsidP="00AD2CA0">
      <w:pPr>
        <w:pStyle w:val="NoSpacing"/>
        <w:spacing w:line="360" w:lineRule="auto"/>
        <w:rPr>
          <w:rFonts w:ascii="Georgia" w:hAnsi="Georgia"/>
          <w:sz w:val="18"/>
          <w:szCs w:val="18"/>
        </w:rPr>
      </w:pPr>
      <w:r w:rsidRPr="009023E0">
        <w:rPr>
          <w:rFonts w:ascii="Georgia" w:hAnsi="Georgia"/>
          <w:b/>
          <w:bCs/>
          <w:color w:val="007864"/>
          <w:sz w:val="18"/>
          <w:szCs w:val="18"/>
        </w:rPr>
        <w:t>8. Architect/builder (if known, indicate source</w:t>
      </w:r>
      <w:r w:rsidR="005071DC">
        <w:rPr>
          <w:rFonts w:ascii="Georgia" w:hAnsi="Georgia"/>
          <w:b/>
          <w:bCs/>
          <w:color w:val="007864"/>
          <w:sz w:val="18"/>
          <w:szCs w:val="18"/>
        </w:rPr>
        <w:t>s</w:t>
      </w:r>
      <w:r w:rsidRPr="009023E0">
        <w:rPr>
          <w:rFonts w:ascii="Georgia" w:hAnsi="Georgia"/>
          <w:b/>
          <w:bCs/>
          <w:color w:val="007864"/>
          <w:sz w:val="18"/>
          <w:szCs w:val="18"/>
        </w:rPr>
        <w:t xml:space="preserve">): </w:t>
      </w:r>
    </w:p>
    <w:p w14:paraId="3B3FA783" w14:textId="77777777" w:rsidR="009842E1" w:rsidRPr="009023E0" w:rsidRDefault="009842E1" w:rsidP="00AD2CA0">
      <w:pPr>
        <w:pStyle w:val="NoSpacing"/>
        <w:spacing w:line="360" w:lineRule="auto"/>
        <w:rPr>
          <w:rFonts w:ascii="Georgia" w:hAnsi="Georgia"/>
          <w:sz w:val="18"/>
          <w:szCs w:val="18"/>
        </w:rPr>
      </w:pPr>
    </w:p>
    <w:p w14:paraId="25875A47" w14:textId="4A72559E" w:rsidR="009842E1" w:rsidRPr="009023E0" w:rsidRDefault="009842E1" w:rsidP="00AD2CA0">
      <w:pPr>
        <w:pStyle w:val="NoSpacing"/>
        <w:spacing w:line="360" w:lineRule="auto"/>
        <w:rPr>
          <w:rFonts w:ascii="Georgia" w:hAnsi="Georgia"/>
          <w:b/>
          <w:bCs/>
          <w:color w:val="007864"/>
          <w:sz w:val="18"/>
          <w:szCs w:val="18"/>
        </w:rPr>
      </w:pPr>
      <w:r w:rsidRPr="009023E0">
        <w:rPr>
          <w:rFonts w:ascii="Georgia" w:hAnsi="Georgia"/>
          <w:b/>
          <w:bCs/>
          <w:color w:val="007864"/>
          <w:sz w:val="18"/>
          <w:szCs w:val="18"/>
        </w:rPr>
        <w:t xml:space="preserve">9. List any previous owners and their dates of residence (if known): </w:t>
      </w:r>
    </w:p>
    <w:p w14:paraId="1F4CDD58" w14:textId="0D12ACDB" w:rsidR="009842E1" w:rsidRPr="009023E0" w:rsidRDefault="006B61EE" w:rsidP="00AD2CA0">
      <w:pPr>
        <w:pStyle w:val="NoSpacing"/>
        <w:spacing w:line="360" w:lineRule="auto"/>
        <w:rPr>
          <w:rFonts w:ascii="Georgia" w:hAnsi="Georgia"/>
          <w:sz w:val="18"/>
          <w:szCs w:val="18"/>
        </w:rPr>
      </w:pPr>
      <w:r w:rsidRPr="009023E0">
        <w:rPr>
          <w:rFonts w:ascii="Georgia" w:hAnsi="Georgia"/>
          <w:color w:val="FE5000"/>
          <w:sz w:val="18"/>
          <w:szCs w:val="18"/>
        </w:rPr>
        <w:t xml:space="preserve">Note: </w:t>
      </w:r>
      <w:r w:rsidRPr="009023E0">
        <w:rPr>
          <w:rFonts w:ascii="Georgia" w:hAnsi="Georgia"/>
          <w:sz w:val="18"/>
          <w:szCs w:val="18"/>
        </w:rPr>
        <w:t xml:space="preserve">Information on previous ownership can be obtained through a deed search of your county land records (held by the county clerk) and through city directories. For Fayette County, begin by inputting your street address at </w:t>
      </w:r>
      <w:hyperlink r:id="rId11" w:history="1">
        <w:r w:rsidRPr="009023E0">
          <w:rPr>
            <w:rStyle w:val="Hyperlink"/>
            <w:rFonts w:ascii="Georgia" w:hAnsi="Georgia"/>
            <w:sz w:val="18"/>
            <w:szCs w:val="18"/>
          </w:rPr>
          <w:t>https://fayettedeeds.com/landrecords/index.php</w:t>
        </w:r>
      </w:hyperlink>
      <w:r w:rsidRPr="009023E0">
        <w:rPr>
          <w:rFonts w:ascii="Georgia" w:hAnsi="Georgia"/>
          <w:sz w:val="18"/>
          <w:szCs w:val="18"/>
        </w:rPr>
        <w:t xml:space="preserve">. Records prior to 1985 can only be accessed in-person. </w:t>
      </w:r>
    </w:p>
    <w:p w14:paraId="02B3CC54" w14:textId="77777777" w:rsidR="009842E1" w:rsidRDefault="009842E1" w:rsidP="00AD2CA0">
      <w:pPr>
        <w:spacing w:line="360" w:lineRule="auto"/>
        <w:rPr>
          <w:rFonts w:ascii="Georgia" w:hAnsi="Georgia"/>
          <w:b/>
          <w:bCs/>
          <w:color w:val="007864"/>
          <w:sz w:val="18"/>
          <w:szCs w:val="18"/>
        </w:rPr>
      </w:pPr>
    </w:p>
    <w:p w14:paraId="48E25DF7" w14:textId="77777777" w:rsidR="009023E0" w:rsidRPr="009023E0" w:rsidRDefault="009023E0" w:rsidP="00AD2CA0">
      <w:pPr>
        <w:spacing w:line="360" w:lineRule="auto"/>
        <w:rPr>
          <w:rFonts w:ascii="Georgia" w:hAnsi="Georgia"/>
          <w:b/>
          <w:bCs/>
          <w:color w:val="007864"/>
          <w:sz w:val="18"/>
          <w:szCs w:val="18"/>
        </w:rPr>
      </w:pPr>
    </w:p>
    <w:p w14:paraId="1D1A2685" w14:textId="77777777" w:rsidR="007F5166" w:rsidRDefault="007F5166" w:rsidP="00AD2CA0">
      <w:pPr>
        <w:spacing w:line="360" w:lineRule="auto"/>
        <w:rPr>
          <w:rFonts w:ascii="Georgia" w:hAnsi="Georgia"/>
          <w:b/>
          <w:bCs/>
          <w:color w:val="007864"/>
          <w:sz w:val="18"/>
          <w:szCs w:val="18"/>
        </w:rPr>
      </w:pPr>
    </w:p>
    <w:p w14:paraId="215D5F17" w14:textId="77777777" w:rsidR="009023E0" w:rsidRPr="009023E0" w:rsidRDefault="009023E0" w:rsidP="00AD2CA0">
      <w:pPr>
        <w:spacing w:line="360" w:lineRule="auto"/>
        <w:rPr>
          <w:rFonts w:ascii="Georgia" w:hAnsi="Georgia"/>
          <w:b/>
          <w:bCs/>
          <w:color w:val="007864"/>
          <w:sz w:val="18"/>
          <w:szCs w:val="18"/>
        </w:rPr>
      </w:pPr>
    </w:p>
    <w:p w14:paraId="4304B7AA" w14:textId="33429DB7" w:rsidR="009842E1" w:rsidRPr="009023E0" w:rsidRDefault="009842E1" w:rsidP="00AD2CA0">
      <w:pPr>
        <w:spacing w:line="360" w:lineRule="auto"/>
        <w:rPr>
          <w:rFonts w:ascii="Georgia" w:hAnsi="Georgia"/>
          <w:b/>
          <w:bCs/>
          <w:color w:val="007864"/>
          <w:kern w:val="2"/>
          <w:sz w:val="18"/>
          <w:szCs w:val="18"/>
          <w14:ligatures w14:val="standardContextual"/>
        </w:rPr>
      </w:pPr>
      <w:r w:rsidRPr="009023E0">
        <w:rPr>
          <w:rFonts w:ascii="Georgia" w:hAnsi="Georgia"/>
          <w:b/>
          <w:bCs/>
          <w:color w:val="007864"/>
          <w:sz w:val="18"/>
          <w:szCs w:val="18"/>
        </w:rPr>
        <w:t xml:space="preserve">10. What is the significance of the building? (If known, indicate sources below): </w:t>
      </w:r>
    </w:p>
    <w:p w14:paraId="2706BDD1" w14:textId="77777777" w:rsidR="009842E1" w:rsidRPr="009023E0" w:rsidRDefault="009842E1" w:rsidP="00AD2CA0">
      <w:pPr>
        <w:pStyle w:val="NoSpacing"/>
        <w:spacing w:line="360" w:lineRule="auto"/>
        <w:rPr>
          <w:rFonts w:ascii="Georgia" w:hAnsi="Georgia"/>
          <w:sz w:val="18"/>
          <w:szCs w:val="18"/>
        </w:rPr>
      </w:pPr>
      <w:r w:rsidRPr="009023E0">
        <w:rPr>
          <w:rFonts w:ascii="Georgia" w:hAnsi="Georgia"/>
          <w:color w:val="FE5000"/>
          <w:sz w:val="18"/>
          <w:szCs w:val="18"/>
        </w:rPr>
        <w:t>Note:</w:t>
      </w:r>
      <w:r w:rsidRPr="009023E0">
        <w:rPr>
          <w:rFonts w:ascii="Georgia" w:hAnsi="Georgia"/>
          <w:sz w:val="18"/>
          <w:szCs w:val="18"/>
        </w:rPr>
        <w:t xml:space="preserve"> An association with important events or political/social movements, notable occupants, or exceptional architectural design can evidence significance. </w:t>
      </w:r>
    </w:p>
    <w:p w14:paraId="41BA24A0" w14:textId="70808B6C" w:rsidR="009842E1" w:rsidRPr="00D305F0" w:rsidRDefault="009842E1" w:rsidP="00AD2CA0">
      <w:pPr>
        <w:spacing w:line="360" w:lineRule="auto"/>
        <w:rPr>
          <w:rFonts w:ascii="Georgia" w:hAnsi="Georgia"/>
          <w:sz w:val="18"/>
          <w:szCs w:val="18"/>
        </w:rPr>
      </w:pPr>
    </w:p>
    <w:p w14:paraId="0E71A24D" w14:textId="386C2563" w:rsidR="00C20055" w:rsidRPr="00E231C2" w:rsidRDefault="00C20055" w:rsidP="00AD2CA0">
      <w:pPr>
        <w:spacing w:line="360" w:lineRule="auto"/>
        <w:rPr>
          <w:rFonts w:ascii="Georgia" w:hAnsi="Georgia"/>
        </w:rPr>
      </w:pPr>
    </w:p>
    <w:p w14:paraId="27E31065" w14:textId="4CF8CCD4" w:rsidR="00C20055" w:rsidRPr="00E231C2" w:rsidRDefault="00C20055" w:rsidP="00AD2CA0">
      <w:pPr>
        <w:spacing w:line="360" w:lineRule="auto"/>
        <w:rPr>
          <w:rFonts w:ascii="Georgia" w:hAnsi="Georgia"/>
        </w:rPr>
      </w:pPr>
    </w:p>
    <w:p w14:paraId="2A9D0A4A" w14:textId="5424BB01" w:rsidR="009842E1" w:rsidRPr="00537749" w:rsidRDefault="009842E1" w:rsidP="00AD2CA0">
      <w:pPr>
        <w:pStyle w:val="NoSpacing"/>
        <w:spacing w:line="360" w:lineRule="auto"/>
        <w:rPr>
          <w:rFonts w:ascii="Georgia" w:hAnsi="Georgia"/>
          <w:b/>
          <w:bCs/>
          <w:color w:val="007864"/>
          <w:u w:val="single" w:color="FE5000"/>
        </w:rPr>
      </w:pPr>
      <w:r w:rsidRPr="00537749">
        <w:rPr>
          <w:rFonts w:ascii="Georgia" w:hAnsi="Georgia"/>
          <w:b/>
          <w:bCs/>
          <w:color w:val="007864"/>
          <w:u w:val="single" w:color="FE5000"/>
        </w:rPr>
        <w:lastRenderedPageBreak/>
        <w:t xml:space="preserve">Part 2: Physical Analysis </w:t>
      </w:r>
    </w:p>
    <w:p w14:paraId="65A090D9" w14:textId="77777777" w:rsidR="009842E1" w:rsidRPr="009023E0" w:rsidRDefault="009842E1" w:rsidP="00AD2CA0">
      <w:pPr>
        <w:pStyle w:val="NoSpacing"/>
        <w:spacing w:line="360" w:lineRule="auto"/>
        <w:rPr>
          <w:rFonts w:ascii="Georgia" w:hAnsi="Georgia"/>
          <w:b/>
          <w:bCs/>
          <w:sz w:val="20"/>
          <w:szCs w:val="20"/>
          <w:u w:val="single"/>
        </w:rPr>
      </w:pPr>
    </w:p>
    <w:p w14:paraId="5BE1B81C" w14:textId="751D9220" w:rsidR="009842E1" w:rsidRPr="009023E0" w:rsidRDefault="009842E1" w:rsidP="00AD2CA0">
      <w:pPr>
        <w:pStyle w:val="NoSpacing"/>
        <w:spacing w:line="360" w:lineRule="auto"/>
        <w:rPr>
          <w:rFonts w:ascii="Georgia" w:hAnsi="Georgia"/>
          <w:color w:val="000000" w:themeColor="text1"/>
          <w:sz w:val="18"/>
          <w:szCs w:val="18"/>
        </w:rPr>
      </w:pPr>
      <w:r w:rsidRPr="009023E0">
        <w:rPr>
          <w:rFonts w:ascii="Georgia" w:hAnsi="Georgia"/>
          <w:b/>
          <w:bCs/>
          <w:color w:val="007864"/>
          <w:sz w:val="18"/>
          <w:szCs w:val="18"/>
        </w:rPr>
        <w:t>11. What is the style of the building? (If known. See Appendix A for a style guide):</w:t>
      </w:r>
    </w:p>
    <w:p w14:paraId="72BB062A" w14:textId="77777777" w:rsidR="009842E1" w:rsidRPr="009023E0" w:rsidRDefault="009842E1" w:rsidP="00AD2CA0">
      <w:pPr>
        <w:pStyle w:val="NoSpacing"/>
        <w:spacing w:line="360" w:lineRule="auto"/>
        <w:rPr>
          <w:rFonts w:ascii="Georgia" w:hAnsi="Georgia"/>
          <w:b/>
          <w:bCs/>
          <w:color w:val="000000" w:themeColor="text1"/>
          <w:sz w:val="18"/>
          <w:szCs w:val="18"/>
        </w:rPr>
      </w:pPr>
    </w:p>
    <w:p w14:paraId="5F7334D4" w14:textId="08C4261E" w:rsidR="00877734" w:rsidRPr="009023E0" w:rsidRDefault="009842E1" w:rsidP="00AD2CA0">
      <w:pPr>
        <w:pStyle w:val="NoSpacing"/>
        <w:spacing w:line="360" w:lineRule="auto"/>
        <w:rPr>
          <w:rFonts w:ascii="Georgia" w:hAnsi="Georgia"/>
          <w:color w:val="000000" w:themeColor="text1"/>
          <w:sz w:val="18"/>
          <w:szCs w:val="18"/>
        </w:rPr>
      </w:pPr>
      <w:r w:rsidRPr="009023E0">
        <w:rPr>
          <w:rFonts w:ascii="Georgia" w:hAnsi="Georgia"/>
          <w:b/>
          <w:bCs/>
          <w:color w:val="007864"/>
          <w:sz w:val="18"/>
          <w:szCs w:val="18"/>
        </w:rPr>
        <w:t>12. Describe the exterior building materials</w:t>
      </w:r>
    </w:p>
    <w:p w14:paraId="7F87FD7B" w14:textId="49D88E02" w:rsidR="009842E1" w:rsidRPr="009023E0" w:rsidRDefault="009842E1" w:rsidP="00AD2CA0">
      <w:pPr>
        <w:pStyle w:val="NoSpacing"/>
        <w:spacing w:line="360" w:lineRule="auto"/>
        <w:rPr>
          <w:rFonts w:ascii="Georgia" w:hAnsi="Georgia"/>
          <w:sz w:val="18"/>
          <w:szCs w:val="18"/>
        </w:rPr>
      </w:pPr>
      <w:r w:rsidRPr="009023E0">
        <w:rPr>
          <w:rFonts w:ascii="Georgia" w:hAnsi="Georgia"/>
          <w:b/>
          <w:bCs/>
          <w:color w:val="007864"/>
          <w:sz w:val="18"/>
          <w:szCs w:val="18"/>
        </w:rPr>
        <w:t>Foundation</w:t>
      </w:r>
      <w:r w:rsidRPr="009023E0">
        <w:rPr>
          <w:rFonts w:ascii="Georgia" w:hAnsi="Georgia"/>
          <w:color w:val="007864"/>
          <w:sz w:val="18"/>
          <w:szCs w:val="18"/>
        </w:rPr>
        <w:t xml:space="preserve">: </w:t>
      </w:r>
    </w:p>
    <w:p w14:paraId="645DF16A" w14:textId="77777777" w:rsidR="009842E1" w:rsidRPr="009023E0" w:rsidRDefault="009842E1" w:rsidP="00AD2CA0">
      <w:pPr>
        <w:pStyle w:val="NoSpacing"/>
        <w:spacing w:line="360" w:lineRule="auto"/>
        <w:rPr>
          <w:rFonts w:ascii="Georgia" w:hAnsi="Georgia"/>
          <w:sz w:val="18"/>
          <w:szCs w:val="18"/>
        </w:rPr>
      </w:pPr>
    </w:p>
    <w:p w14:paraId="018DF6DA" w14:textId="19B09CDF" w:rsidR="00A20B0B" w:rsidRPr="009023E0" w:rsidRDefault="009842E1" w:rsidP="00AD2CA0">
      <w:pPr>
        <w:pStyle w:val="NoSpacing"/>
        <w:spacing w:line="360" w:lineRule="auto"/>
        <w:rPr>
          <w:rFonts w:ascii="Georgia" w:hAnsi="Georgia"/>
          <w:color w:val="000000" w:themeColor="text1"/>
          <w:sz w:val="18"/>
          <w:szCs w:val="18"/>
        </w:rPr>
      </w:pPr>
      <w:r w:rsidRPr="009023E0">
        <w:rPr>
          <w:rFonts w:ascii="Georgia" w:hAnsi="Georgia"/>
          <w:b/>
          <w:bCs/>
          <w:color w:val="007864"/>
          <w:sz w:val="18"/>
          <w:szCs w:val="18"/>
        </w:rPr>
        <w:t>Walls</w:t>
      </w:r>
      <w:r w:rsidRPr="009023E0">
        <w:rPr>
          <w:rFonts w:ascii="Georgia" w:hAnsi="Georgia"/>
          <w:color w:val="007864"/>
          <w:sz w:val="18"/>
          <w:szCs w:val="18"/>
        </w:rPr>
        <w:t xml:space="preserve">: </w:t>
      </w:r>
    </w:p>
    <w:p w14:paraId="33634780" w14:textId="77777777" w:rsidR="009842E1" w:rsidRPr="009023E0" w:rsidRDefault="009842E1" w:rsidP="00AD2CA0">
      <w:pPr>
        <w:pStyle w:val="NoSpacing"/>
        <w:spacing w:line="360" w:lineRule="auto"/>
        <w:rPr>
          <w:rFonts w:ascii="Georgia" w:hAnsi="Georgia"/>
          <w:color w:val="000000" w:themeColor="text1"/>
          <w:sz w:val="18"/>
          <w:szCs w:val="18"/>
        </w:rPr>
      </w:pPr>
    </w:p>
    <w:p w14:paraId="62B56910" w14:textId="16130622" w:rsidR="009842E1" w:rsidRPr="009023E0" w:rsidRDefault="009842E1" w:rsidP="00AD2CA0">
      <w:pPr>
        <w:pStyle w:val="NoSpacing"/>
        <w:spacing w:line="360" w:lineRule="auto"/>
        <w:rPr>
          <w:rFonts w:ascii="Georgia" w:hAnsi="Georgia"/>
          <w:sz w:val="18"/>
          <w:szCs w:val="18"/>
        </w:rPr>
      </w:pPr>
      <w:r w:rsidRPr="009023E0">
        <w:rPr>
          <w:rFonts w:ascii="Georgia" w:hAnsi="Georgia"/>
          <w:b/>
          <w:bCs/>
          <w:color w:val="007864"/>
          <w:sz w:val="18"/>
          <w:szCs w:val="18"/>
        </w:rPr>
        <w:t>Windows (material, shape, and sash configuration):</w:t>
      </w:r>
      <w:r w:rsidRPr="009023E0">
        <w:rPr>
          <w:rFonts w:ascii="Georgia" w:hAnsi="Georgia"/>
          <w:color w:val="007864"/>
          <w:sz w:val="18"/>
          <w:szCs w:val="18"/>
        </w:rPr>
        <w:t xml:space="preserve"> </w:t>
      </w:r>
    </w:p>
    <w:p w14:paraId="470B16B4" w14:textId="77777777" w:rsidR="009842E1" w:rsidRPr="009023E0" w:rsidRDefault="009842E1" w:rsidP="00AD2CA0">
      <w:pPr>
        <w:pStyle w:val="NoSpacing"/>
        <w:spacing w:line="360" w:lineRule="auto"/>
        <w:rPr>
          <w:rFonts w:ascii="Georgia" w:hAnsi="Georgia"/>
          <w:b/>
          <w:bCs/>
          <w:sz w:val="18"/>
          <w:szCs w:val="18"/>
        </w:rPr>
      </w:pPr>
    </w:p>
    <w:p w14:paraId="30F466F5" w14:textId="02BA9245" w:rsidR="00A20B0B" w:rsidRPr="009023E0" w:rsidRDefault="009842E1" w:rsidP="00AD2CA0">
      <w:pPr>
        <w:pStyle w:val="NoSpacing"/>
        <w:spacing w:line="360" w:lineRule="auto"/>
        <w:rPr>
          <w:rFonts w:ascii="Georgia" w:hAnsi="Georgia"/>
          <w:sz w:val="18"/>
          <w:szCs w:val="18"/>
        </w:rPr>
      </w:pPr>
      <w:r w:rsidRPr="009023E0">
        <w:rPr>
          <w:rFonts w:ascii="Georgia" w:hAnsi="Georgia"/>
          <w:b/>
          <w:bCs/>
          <w:color w:val="007864"/>
          <w:sz w:val="18"/>
          <w:szCs w:val="18"/>
        </w:rPr>
        <w:t>Roof</w:t>
      </w:r>
      <w:r w:rsidRPr="009023E0">
        <w:rPr>
          <w:rFonts w:ascii="Georgia" w:hAnsi="Georgia"/>
          <w:color w:val="007864"/>
          <w:sz w:val="18"/>
          <w:szCs w:val="18"/>
        </w:rPr>
        <w:t xml:space="preserve">: </w:t>
      </w:r>
    </w:p>
    <w:p w14:paraId="006521BF" w14:textId="77777777" w:rsidR="00A20B0B" w:rsidRPr="009023E0" w:rsidRDefault="00A20B0B" w:rsidP="00AD2CA0">
      <w:pPr>
        <w:pStyle w:val="NoSpacing"/>
        <w:spacing w:line="360" w:lineRule="auto"/>
        <w:rPr>
          <w:rFonts w:ascii="Georgia" w:hAnsi="Georgia"/>
          <w:sz w:val="18"/>
          <w:szCs w:val="18"/>
        </w:rPr>
      </w:pPr>
    </w:p>
    <w:p w14:paraId="0C178674" w14:textId="77777777" w:rsidR="009842E1" w:rsidRPr="009023E0" w:rsidRDefault="009842E1" w:rsidP="00AD2CA0">
      <w:pPr>
        <w:pStyle w:val="NoSpacing"/>
        <w:spacing w:line="360" w:lineRule="auto"/>
        <w:rPr>
          <w:rFonts w:ascii="Georgia" w:hAnsi="Georgia"/>
          <w:color w:val="007864"/>
          <w:sz w:val="18"/>
          <w:szCs w:val="18"/>
        </w:rPr>
      </w:pPr>
      <w:r w:rsidRPr="009023E0">
        <w:rPr>
          <w:rFonts w:ascii="Georgia" w:hAnsi="Georgia"/>
          <w:b/>
          <w:bCs/>
          <w:color w:val="007864"/>
          <w:sz w:val="18"/>
          <w:szCs w:val="18"/>
        </w:rPr>
        <w:t>13. Describe any other character-defining architectural features:</w:t>
      </w:r>
    </w:p>
    <w:p w14:paraId="7D8DC4F6" w14:textId="186E1527" w:rsidR="009842E1" w:rsidRPr="009023E0" w:rsidRDefault="009842E1" w:rsidP="00AD2CA0">
      <w:pPr>
        <w:pStyle w:val="NoSpacing"/>
        <w:spacing w:line="360" w:lineRule="auto"/>
        <w:rPr>
          <w:rFonts w:ascii="Georgia" w:hAnsi="Georgia"/>
          <w:sz w:val="18"/>
          <w:szCs w:val="18"/>
        </w:rPr>
      </w:pPr>
      <w:r w:rsidRPr="009023E0">
        <w:rPr>
          <w:rFonts w:ascii="Georgia" w:hAnsi="Georgia"/>
          <w:color w:val="FE5000"/>
          <w:sz w:val="18"/>
          <w:szCs w:val="18"/>
        </w:rPr>
        <w:t xml:space="preserve">Note: </w:t>
      </w:r>
      <w:r w:rsidRPr="009023E0">
        <w:rPr>
          <w:rFonts w:ascii="Georgia" w:hAnsi="Georgia"/>
          <w:sz w:val="18"/>
          <w:szCs w:val="18"/>
        </w:rPr>
        <w:t>These may include original doors or porch/portico components (columns, posts, balusters), fan or sidelights, drip/hood moulds over windows, window caps (pedimented, segmental), decorative brickwork (corbelling), chimneys, woodwork (bargeboard, trusses at gables), eave brackets, grilles and metalwork, shingling, prism glass, etc.</w:t>
      </w:r>
    </w:p>
    <w:p w14:paraId="795A1178" w14:textId="45E3C2C0" w:rsidR="009842E1" w:rsidRPr="009023E0" w:rsidRDefault="009842E1" w:rsidP="00AD2CA0">
      <w:pPr>
        <w:spacing w:line="360" w:lineRule="auto"/>
        <w:rPr>
          <w:rFonts w:ascii="Georgia" w:hAnsi="Georgia"/>
          <w:sz w:val="18"/>
          <w:szCs w:val="18"/>
        </w:rPr>
      </w:pPr>
    </w:p>
    <w:p w14:paraId="4DB32AF9" w14:textId="58A4BA65" w:rsidR="009842E1" w:rsidRDefault="009842E1" w:rsidP="00AD2CA0">
      <w:pPr>
        <w:spacing w:line="360" w:lineRule="auto"/>
        <w:rPr>
          <w:rFonts w:ascii="Georgia" w:hAnsi="Georgia"/>
          <w:sz w:val="18"/>
          <w:szCs w:val="18"/>
        </w:rPr>
      </w:pPr>
    </w:p>
    <w:p w14:paraId="2745C062" w14:textId="77777777" w:rsidR="00057A20" w:rsidRPr="009023E0" w:rsidRDefault="00057A20" w:rsidP="00AD2CA0">
      <w:pPr>
        <w:spacing w:line="360" w:lineRule="auto"/>
        <w:rPr>
          <w:rFonts w:ascii="Georgia" w:hAnsi="Georgia"/>
          <w:sz w:val="18"/>
          <w:szCs w:val="18"/>
        </w:rPr>
      </w:pPr>
    </w:p>
    <w:p w14:paraId="436CCF1F" w14:textId="77777777" w:rsidR="009842E1" w:rsidRPr="009023E0" w:rsidRDefault="009842E1" w:rsidP="00AD2CA0">
      <w:pPr>
        <w:spacing w:line="360" w:lineRule="auto"/>
        <w:rPr>
          <w:rFonts w:ascii="Georgia" w:hAnsi="Georgia"/>
          <w:sz w:val="18"/>
          <w:szCs w:val="18"/>
        </w:rPr>
      </w:pPr>
    </w:p>
    <w:p w14:paraId="72FB1992" w14:textId="16D79D08" w:rsidR="009842E1" w:rsidRPr="009023E0" w:rsidRDefault="009842E1" w:rsidP="00AD2CA0">
      <w:pPr>
        <w:spacing w:line="360" w:lineRule="auto"/>
        <w:rPr>
          <w:rFonts w:ascii="Georgia" w:hAnsi="Georgia"/>
          <w:sz w:val="18"/>
          <w:szCs w:val="18"/>
        </w:rPr>
      </w:pPr>
    </w:p>
    <w:p w14:paraId="6F4862AA" w14:textId="77777777" w:rsidR="009842E1" w:rsidRPr="009023E0" w:rsidRDefault="009842E1" w:rsidP="00AD2CA0">
      <w:pPr>
        <w:pStyle w:val="NoSpacing"/>
        <w:spacing w:line="360" w:lineRule="auto"/>
        <w:rPr>
          <w:rFonts w:ascii="Georgia" w:hAnsi="Georgia"/>
          <w:b/>
          <w:bCs/>
          <w:color w:val="007864"/>
          <w:sz w:val="18"/>
          <w:szCs w:val="18"/>
        </w:rPr>
      </w:pPr>
      <w:r w:rsidRPr="009023E0">
        <w:rPr>
          <w:rFonts w:ascii="Georgia" w:hAnsi="Georgia"/>
          <w:b/>
          <w:bCs/>
          <w:color w:val="007864"/>
          <w:sz w:val="18"/>
          <w:szCs w:val="18"/>
        </w:rPr>
        <w:t>14. Has the building/structure been modified? If so, when, and how?</w:t>
      </w:r>
    </w:p>
    <w:p w14:paraId="409B54B4" w14:textId="77777777" w:rsidR="009842E1" w:rsidRDefault="009842E1" w:rsidP="00AD2CA0">
      <w:pPr>
        <w:spacing w:line="360" w:lineRule="auto"/>
        <w:rPr>
          <w:rFonts w:ascii="Georgia" w:hAnsi="Georgia"/>
          <w:sz w:val="18"/>
          <w:szCs w:val="18"/>
        </w:rPr>
      </w:pPr>
    </w:p>
    <w:p w14:paraId="1A74B9B7" w14:textId="77777777" w:rsidR="00057A20" w:rsidRPr="009023E0" w:rsidRDefault="00057A20" w:rsidP="00AD2CA0">
      <w:pPr>
        <w:spacing w:line="360" w:lineRule="auto"/>
        <w:rPr>
          <w:rFonts w:ascii="Georgia" w:hAnsi="Georgia"/>
          <w:sz w:val="18"/>
          <w:szCs w:val="18"/>
        </w:rPr>
      </w:pPr>
    </w:p>
    <w:p w14:paraId="1EE9DF03" w14:textId="0D1D32C9" w:rsidR="009842E1" w:rsidRPr="009023E0" w:rsidRDefault="009842E1" w:rsidP="00AD2CA0">
      <w:pPr>
        <w:spacing w:line="360" w:lineRule="auto"/>
        <w:rPr>
          <w:rFonts w:ascii="Georgia" w:hAnsi="Georgia"/>
          <w:sz w:val="18"/>
          <w:szCs w:val="18"/>
        </w:rPr>
      </w:pPr>
    </w:p>
    <w:p w14:paraId="34320171" w14:textId="7D6E1D45" w:rsidR="009842E1" w:rsidRPr="009023E0" w:rsidRDefault="009842E1" w:rsidP="00AD2CA0">
      <w:pPr>
        <w:spacing w:line="360" w:lineRule="auto"/>
        <w:rPr>
          <w:rFonts w:ascii="Georgia" w:hAnsi="Georgia"/>
          <w:sz w:val="18"/>
          <w:szCs w:val="18"/>
        </w:rPr>
      </w:pPr>
    </w:p>
    <w:p w14:paraId="0465DC60" w14:textId="52C40F8A" w:rsidR="009842E1" w:rsidRPr="009023E0" w:rsidRDefault="009842E1" w:rsidP="00AD2CA0">
      <w:pPr>
        <w:spacing w:line="360" w:lineRule="auto"/>
        <w:rPr>
          <w:rFonts w:ascii="Georgia" w:hAnsi="Georgia"/>
          <w:sz w:val="18"/>
          <w:szCs w:val="18"/>
        </w:rPr>
      </w:pPr>
    </w:p>
    <w:p w14:paraId="4694F19B" w14:textId="55F72394" w:rsidR="009842E1" w:rsidRPr="009023E0" w:rsidRDefault="009842E1" w:rsidP="00AD2CA0">
      <w:pPr>
        <w:spacing w:line="360" w:lineRule="auto"/>
        <w:rPr>
          <w:rFonts w:ascii="Georgia" w:hAnsi="Georgia"/>
          <w:b/>
          <w:bCs/>
          <w:color w:val="007864"/>
          <w:sz w:val="18"/>
          <w:szCs w:val="18"/>
        </w:rPr>
      </w:pPr>
      <w:r w:rsidRPr="009023E0">
        <w:rPr>
          <w:rFonts w:ascii="Georgia" w:hAnsi="Georgia"/>
          <w:b/>
          <w:bCs/>
          <w:color w:val="007864"/>
          <w:sz w:val="18"/>
          <w:szCs w:val="18"/>
        </w:rPr>
        <w:t>15. If substantial modifications occurred in the past fifty years, were they conducted in accordance with the Secretary of the Interior’s Standards for Rehabilitation?</w:t>
      </w:r>
    </w:p>
    <w:p w14:paraId="3996EFCB" w14:textId="77777777" w:rsidR="009842E1" w:rsidRPr="009023E0" w:rsidRDefault="009842E1" w:rsidP="00AD2CA0">
      <w:pPr>
        <w:pStyle w:val="NoSpacing"/>
        <w:spacing w:line="360" w:lineRule="auto"/>
        <w:rPr>
          <w:rFonts w:ascii="Georgia" w:hAnsi="Georgia"/>
          <w:sz w:val="18"/>
          <w:szCs w:val="18"/>
        </w:rPr>
      </w:pPr>
      <w:r w:rsidRPr="009023E0">
        <w:rPr>
          <w:rFonts w:ascii="Georgia" w:hAnsi="Georgia"/>
          <w:color w:val="FE5000"/>
          <w:sz w:val="18"/>
          <w:szCs w:val="18"/>
        </w:rPr>
        <w:t xml:space="preserve">Note: </w:t>
      </w:r>
      <w:r w:rsidRPr="009023E0">
        <w:rPr>
          <w:rFonts w:ascii="Georgia" w:hAnsi="Georgia"/>
          <w:sz w:val="18"/>
          <w:szCs w:val="18"/>
        </w:rPr>
        <w:t xml:space="preserve">These standards are outlined in Appendix B. The bold text is the most relevant. </w:t>
      </w:r>
    </w:p>
    <w:p w14:paraId="051CB6A1" w14:textId="72CE146A" w:rsidR="009842E1" w:rsidRPr="009023E0" w:rsidRDefault="009842E1" w:rsidP="00AD2CA0">
      <w:pPr>
        <w:spacing w:line="360" w:lineRule="auto"/>
        <w:rPr>
          <w:rFonts w:ascii="Georgia" w:hAnsi="Georgia"/>
          <w:sz w:val="18"/>
          <w:szCs w:val="18"/>
        </w:rPr>
      </w:pPr>
    </w:p>
    <w:p w14:paraId="66F2097C" w14:textId="6E62D84C" w:rsidR="009842E1" w:rsidRPr="009023E0" w:rsidRDefault="009842E1" w:rsidP="00AD2CA0">
      <w:pPr>
        <w:spacing w:line="360" w:lineRule="auto"/>
        <w:rPr>
          <w:rFonts w:ascii="Georgia" w:hAnsi="Georgia"/>
          <w:sz w:val="18"/>
          <w:szCs w:val="18"/>
        </w:rPr>
      </w:pPr>
    </w:p>
    <w:p w14:paraId="6110DE48" w14:textId="5F2C67F7" w:rsidR="009842E1" w:rsidRPr="009023E0" w:rsidRDefault="009842E1" w:rsidP="00AD2CA0">
      <w:pPr>
        <w:spacing w:line="360" w:lineRule="auto"/>
        <w:rPr>
          <w:rFonts w:ascii="Georgia" w:hAnsi="Georgia"/>
          <w:sz w:val="18"/>
          <w:szCs w:val="18"/>
        </w:rPr>
      </w:pPr>
    </w:p>
    <w:p w14:paraId="39C5E266" w14:textId="77777777" w:rsidR="009023E0" w:rsidRDefault="009023E0" w:rsidP="00AD2CA0">
      <w:pPr>
        <w:pStyle w:val="NoSpacing"/>
        <w:spacing w:line="360" w:lineRule="auto"/>
        <w:rPr>
          <w:rFonts w:ascii="Georgia" w:hAnsi="Georgia"/>
          <w:b/>
          <w:bCs/>
          <w:color w:val="007864"/>
          <w:sz w:val="18"/>
          <w:szCs w:val="18"/>
        </w:rPr>
      </w:pPr>
    </w:p>
    <w:p w14:paraId="6796014B" w14:textId="77777777" w:rsidR="00057A20" w:rsidRDefault="00057A20" w:rsidP="00AD2CA0">
      <w:pPr>
        <w:pStyle w:val="NoSpacing"/>
        <w:spacing w:line="360" w:lineRule="auto"/>
        <w:rPr>
          <w:rFonts w:ascii="Georgia" w:hAnsi="Georgia"/>
          <w:b/>
          <w:bCs/>
          <w:color w:val="007864"/>
          <w:sz w:val="18"/>
          <w:szCs w:val="18"/>
        </w:rPr>
      </w:pPr>
    </w:p>
    <w:p w14:paraId="532284ED" w14:textId="73CDD088" w:rsidR="009842E1" w:rsidRPr="009023E0" w:rsidRDefault="009842E1" w:rsidP="00AD2CA0">
      <w:pPr>
        <w:pStyle w:val="NoSpacing"/>
        <w:spacing w:line="360" w:lineRule="auto"/>
        <w:rPr>
          <w:rFonts w:ascii="Georgia" w:hAnsi="Georgia"/>
          <w:b/>
          <w:bCs/>
          <w:color w:val="007864"/>
          <w:sz w:val="18"/>
          <w:szCs w:val="18"/>
        </w:rPr>
      </w:pPr>
      <w:r w:rsidRPr="009023E0">
        <w:rPr>
          <w:rFonts w:ascii="Georgia" w:hAnsi="Georgia"/>
          <w:b/>
          <w:bCs/>
          <w:color w:val="007864"/>
          <w:sz w:val="18"/>
          <w:szCs w:val="18"/>
        </w:rPr>
        <w:t xml:space="preserve">16. Does the property contain any historic outbuildings or landscape features (walls, features, etc.)? </w:t>
      </w:r>
    </w:p>
    <w:p w14:paraId="72662190" w14:textId="26A58806" w:rsidR="009842E1" w:rsidRPr="00E231C2" w:rsidRDefault="009842E1" w:rsidP="00AD2CA0">
      <w:pPr>
        <w:spacing w:line="360" w:lineRule="auto"/>
        <w:rPr>
          <w:rFonts w:ascii="Georgia" w:hAnsi="Georgia"/>
          <w:sz w:val="20"/>
          <w:szCs w:val="20"/>
        </w:rPr>
      </w:pPr>
    </w:p>
    <w:p w14:paraId="100C5943" w14:textId="77777777" w:rsidR="009023E0" w:rsidRDefault="009023E0" w:rsidP="00AD2CA0">
      <w:pPr>
        <w:pStyle w:val="NoSpacing"/>
        <w:spacing w:line="360" w:lineRule="auto"/>
        <w:rPr>
          <w:rFonts w:ascii="Georgia" w:hAnsi="Georgia"/>
          <w:b/>
          <w:bCs/>
          <w:color w:val="007864"/>
          <w:sz w:val="20"/>
          <w:szCs w:val="20"/>
          <w:u w:val="single" w:color="FE5000"/>
        </w:rPr>
      </w:pPr>
    </w:p>
    <w:p w14:paraId="0A37F027" w14:textId="77777777" w:rsidR="00AD0120" w:rsidRDefault="00AD0120" w:rsidP="00AD2CA0">
      <w:pPr>
        <w:pStyle w:val="NoSpacing"/>
        <w:spacing w:line="360" w:lineRule="auto"/>
        <w:rPr>
          <w:rFonts w:ascii="Georgia" w:hAnsi="Georgia"/>
          <w:b/>
          <w:bCs/>
          <w:color w:val="007864"/>
          <w:sz w:val="20"/>
          <w:szCs w:val="20"/>
          <w:u w:val="single" w:color="FE5000"/>
        </w:rPr>
      </w:pPr>
    </w:p>
    <w:p w14:paraId="1B23B35E" w14:textId="77777777" w:rsidR="00057A20" w:rsidRDefault="00057A20" w:rsidP="00AD2CA0">
      <w:pPr>
        <w:pStyle w:val="NoSpacing"/>
        <w:spacing w:line="360" w:lineRule="auto"/>
        <w:rPr>
          <w:rFonts w:ascii="Georgia" w:hAnsi="Georgia"/>
          <w:b/>
          <w:bCs/>
          <w:color w:val="007864"/>
          <w:u w:val="single" w:color="FE5000"/>
        </w:rPr>
      </w:pPr>
    </w:p>
    <w:p w14:paraId="234AEA59" w14:textId="0803F6E7" w:rsidR="00626363" w:rsidRPr="00537749" w:rsidRDefault="00626363" w:rsidP="00AD2CA0">
      <w:pPr>
        <w:pStyle w:val="NoSpacing"/>
        <w:spacing w:line="360" w:lineRule="auto"/>
        <w:rPr>
          <w:rFonts w:ascii="Georgia" w:hAnsi="Georgia"/>
          <w:b/>
          <w:bCs/>
          <w:color w:val="007864"/>
          <w:u w:val="single" w:color="FE5000"/>
        </w:rPr>
      </w:pPr>
      <w:r w:rsidRPr="00537749">
        <w:rPr>
          <w:rFonts w:ascii="Georgia" w:hAnsi="Georgia"/>
          <w:b/>
          <w:bCs/>
          <w:color w:val="007864"/>
          <w:u w:val="single" w:color="FE5000"/>
        </w:rPr>
        <w:lastRenderedPageBreak/>
        <w:t>Part 3: Documentation</w:t>
      </w:r>
    </w:p>
    <w:p w14:paraId="0C0D2031" w14:textId="77777777" w:rsidR="00626363" w:rsidRPr="00E231C2" w:rsidRDefault="00626363" w:rsidP="00AD2CA0">
      <w:pPr>
        <w:pStyle w:val="NoSpacing"/>
        <w:spacing w:line="360" w:lineRule="auto"/>
        <w:rPr>
          <w:rFonts w:ascii="Georgia" w:hAnsi="Georgia"/>
          <w:b/>
          <w:bCs/>
          <w:color w:val="007864"/>
          <w:sz w:val="20"/>
          <w:szCs w:val="20"/>
          <w:u w:val="single" w:color="FE5000"/>
        </w:rPr>
      </w:pPr>
    </w:p>
    <w:p w14:paraId="6E98B2B1" w14:textId="41C2CC2F" w:rsidR="00626363" w:rsidRPr="009023E0" w:rsidRDefault="00626363" w:rsidP="00AD2CA0">
      <w:pPr>
        <w:pStyle w:val="NoSpacing"/>
        <w:spacing w:line="360" w:lineRule="auto"/>
        <w:rPr>
          <w:rFonts w:ascii="Georgia" w:hAnsi="Georgia"/>
          <w:b/>
          <w:bCs/>
          <w:color w:val="007864"/>
          <w:sz w:val="18"/>
          <w:szCs w:val="18"/>
        </w:rPr>
      </w:pPr>
      <w:r w:rsidRPr="009023E0">
        <w:rPr>
          <w:rFonts w:ascii="Georgia" w:hAnsi="Georgia"/>
          <w:b/>
          <w:bCs/>
          <w:color w:val="007864"/>
          <w:sz w:val="18"/>
          <w:szCs w:val="18"/>
        </w:rPr>
        <w:t xml:space="preserve">17. Please include current color photographs of all four elevations of the building, noting cardinal direction. Consult the application template for sample photos. </w:t>
      </w:r>
    </w:p>
    <w:p w14:paraId="0266D0C4" w14:textId="4DB67FC3" w:rsidR="00626363" w:rsidRPr="009023E0" w:rsidRDefault="00626363" w:rsidP="00AD2CA0">
      <w:pPr>
        <w:spacing w:line="360" w:lineRule="auto"/>
        <w:rPr>
          <w:rFonts w:ascii="Georgia" w:hAnsi="Georgia"/>
          <w:sz w:val="18"/>
          <w:szCs w:val="18"/>
        </w:rPr>
      </w:pPr>
    </w:p>
    <w:p w14:paraId="6D502F02" w14:textId="77777777" w:rsidR="00626363" w:rsidRPr="009023E0" w:rsidRDefault="00626363" w:rsidP="00AD2CA0">
      <w:pPr>
        <w:spacing w:line="360" w:lineRule="auto"/>
        <w:rPr>
          <w:rFonts w:ascii="Georgia" w:hAnsi="Georgia"/>
          <w:sz w:val="18"/>
          <w:szCs w:val="18"/>
        </w:rPr>
      </w:pPr>
    </w:p>
    <w:p w14:paraId="5C28AF23" w14:textId="77777777" w:rsidR="00626363" w:rsidRPr="009023E0" w:rsidRDefault="00626363" w:rsidP="00AD2CA0">
      <w:pPr>
        <w:pStyle w:val="NoSpacing"/>
        <w:spacing w:line="360" w:lineRule="auto"/>
        <w:rPr>
          <w:rFonts w:ascii="Georgia" w:hAnsi="Georgia"/>
          <w:b/>
          <w:bCs/>
          <w:color w:val="007864"/>
          <w:sz w:val="18"/>
          <w:szCs w:val="18"/>
        </w:rPr>
      </w:pPr>
      <w:r w:rsidRPr="009023E0">
        <w:rPr>
          <w:rFonts w:ascii="Georgia" w:hAnsi="Georgia"/>
          <w:b/>
          <w:bCs/>
          <w:color w:val="007864"/>
          <w:sz w:val="18"/>
          <w:szCs w:val="18"/>
        </w:rPr>
        <w:t>18. Please attach any historical photographs or maps of the building (if available).</w:t>
      </w:r>
    </w:p>
    <w:p w14:paraId="02E4849F" w14:textId="46DC5A5A" w:rsidR="00626363" w:rsidRPr="009023E0" w:rsidRDefault="00626363" w:rsidP="00AD2CA0">
      <w:pPr>
        <w:pStyle w:val="NoSpacing"/>
        <w:spacing w:line="360" w:lineRule="auto"/>
        <w:rPr>
          <w:rFonts w:ascii="Georgia" w:hAnsi="Georgia"/>
          <w:sz w:val="18"/>
          <w:szCs w:val="18"/>
        </w:rPr>
      </w:pPr>
      <w:r w:rsidRPr="009023E0">
        <w:rPr>
          <w:rFonts w:ascii="Georgia" w:hAnsi="Georgia"/>
          <w:color w:val="FE5000"/>
          <w:sz w:val="18"/>
          <w:szCs w:val="18"/>
        </w:rPr>
        <w:t xml:space="preserve">Note: </w:t>
      </w:r>
      <w:r w:rsidRPr="009023E0">
        <w:rPr>
          <w:rFonts w:ascii="Georgia" w:hAnsi="Georgia"/>
          <w:sz w:val="18"/>
          <w:szCs w:val="18"/>
        </w:rPr>
        <w:t>Historical images may be available online through the University of Kentucky’s digital archive (</w:t>
      </w:r>
      <w:r w:rsidRPr="009023E0">
        <w:rPr>
          <w:rFonts w:ascii="Georgia" w:hAnsi="Georgia" w:cs="Calibri"/>
          <w:sz w:val="18"/>
          <w:szCs w:val="18"/>
        </w:rPr>
        <w:t>Asa C. Chinn Downtown Lexington Kentucky Photographic Collection, 1920-21; Clay Lancaster Kentucky Architectural Photographs</w:t>
      </w:r>
      <w:r w:rsidR="005071DC">
        <w:rPr>
          <w:rFonts w:ascii="Georgia" w:hAnsi="Georgia" w:cs="Calibri"/>
          <w:sz w:val="18"/>
          <w:szCs w:val="18"/>
        </w:rPr>
        <w:t xml:space="preserve"> and Slide Collection</w:t>
      </w:r>
      <w:r w:rsidRPr="009023E0">
        <w:rPr>
          <w:rFonts w:ascii="Georgia" w:hAnsi="Georgia" w:cs="Calibri"/>
          <w:sz w:val="18"/>
          <w:szCs w:val="18"/>
        </w:rPr>
        <w:t>; Carolyn Murray-Wooley Collection; Lafayette Studios Collection) or the Kentucky Digital Library’s Bullock Photograph Collection.</w:t>
      </w:r>
      <w:r w:rsidR="00E269AE" w:rsidRPr="009023E0">
        <w:rPr>
          <w:rFonts w:ascii="Georgia" w:hAnsi="Georgia" w:cs="Calibri"/>
          <w:sz w:val="18"/>
          <w:szCs w:val="18"/>
        </w:rPr>
        <w:t xml:space="preserve"> </w:t>
      </w:r>
    </w:p>
    <w:p w14:paraId="5B356A5D" w14:textId="38285165" w:rsidR="00626363" w:rsidRPr="009023E0" w:rsidRDefault="00626363" w:rsidP="00AD2CA0">
      <w:pPr>
        <w:spacing w:line="360" w:lineRule="auto"/>
        <w:rPr>
          <w:rFonts w:ascii="Georgia" w:hAnsi="Georgia"/>
          <w:sz w:val="18"/>
          <w:szCs w:val="18"/>
        </w:rPr>
      </w:pPr>
    </w:p>
    <w:p w14:paraId="7DC7584B" w14:textId="77777777" w:rsidR="00626363" w:rsidRPr="00537749" w:rsidRDefault="00626363" w:rsidP="00AD2CA0">
      <w:pPr>
        <w:spacing w:line="360" w:lineRule="auto"/>
        <w:rPr>
          <w:rFonts w:ascii="Georgia" w:hAnsi="Georgia"/>
          <w:sz w:val="22"/>
          <w:szCs w:val="22"/>
        </w:rPr>
      </w:pPr>
    </w:p>
    <w:p w14:paraId="7B14E4BC" w14:textId="77777777" w:rsidR="00626363" w:rsidRPr="00537749" w:rsidRDefault="00626363" w:rsidP="00AD2CA0">
      <w:pPr>
        <w:spacing w:line="360" w:lineRule="auto"/>
        <w:rPr>
          <w:rFonts w:ascii="Georgia" w:hAnsi="Georgia"/>
          <w:b/>
          <w:bCs/>
          <w:color w:val="007864"/>
          <w:sz w:val="22"/>
          <w:szCs w:val="22"/>
          <w:u w:val="single" w:color="FE5000"/>
        </w:rPr>
      </w:pPr>
      <w:r w:rsidRPr="00537749">
        <w:rPr>
          <w:rFonts w:ascii="Georgia" w:hAnsi="Georgia"/>
          <w:b/>
          <w:bCs/>
          <w:color w:val="007864"/>
          <w:sz w:val="22"/>
          <w:szCs w:val="22"/>
          <w:u w:val="single" w:color="FE5000"/>
        </w:rPr>
        <w:t xml:space="preserve">Part 4: Administrative Information </w:t>
      </w:r>
    </w:p>
    <w:p w14:paraId="6B980119" w14:textId="77777777" w:rsidR="00626363" w:rsidRPr="009023E0" w:rsidRDefault="00626363" w:rsidP="00AD2CA0">
      <w:pPr>
        <w:spacing w:line="360" w:lineRule="auto"/>
        <w:rPr>
          <w:rFonts w:ascii="Georgia" w:hAnsi="Georgia"/>
          <w:sz w:val="18"/>
          <w:szCs w:val="18"/>
        </w:rPr>
      </w:pPr>
      <w:r w:rsidRPr="009023E0">
        <w:rPr>
          <w:rFonts w:ascii="Georgia" w:hAnsi="Georgia"/>
          <w:sz w:val="18"/>
          <w:szCs w:val="18"/>
        </w:rPr>
        <w:t>The plaque fee (payable to Blue Grass Trust after application approval) covers the cost of a plaque and a one-year individual membership to the Blue Grass Trust. Please select your preferred plaque option below:</w:t>
      </w:r>
    </w:p>
    <w:p w14:paraId="416EFF36" w14:textId="77777777" w:rsidR="00626363" w:rsidRPr="009023E0" w:rsidRDefault="00626363" w:rsidP="00AD2CA0">
      <w:pPr>
        <w:spacing w:line="360" w:lineRule="auto"/>
        <w:rPr>
          <w:rFonts w:ascii="Georgia" w:hAnsi="Georgia"/>
          <w:sz w:val="18"/>
          <w:szCs w:val="18"/>
        </w:rPr>
      </w:pPr>
    </w:p>
    <w:p w14:paraId="5A41A072" w14:textId="77777777" w:rsidR="00626363" w:rsidRPr="009023E0" w:rsidRDefault="00626363" w:rsidP="00AD2CA0">
      <w:pPr>
        <w:pStyle w:val="ListParagraph"/>
        <w:numPr>
          <w:ilvl w:val="0"/>
          <w:numId w:val="3"/>
        </w:numPr>
        <w:spacing w:line="360" w:lineRule="auto"/>
        <w:rPr>
          <w:rFonts w:ascii="Georgia" w:hAnsi="Georgia"/>
          <w:b/>
          <w:bCs/>
          <w:sz w:val="18"/>
          <w:szCs w:val="18"/>
          <w:u w:val="single" w:color="FE5000"/>
        </w:rPr>
      </w:pPr>
      <w:r w:rsidRPr="009023E0">
        <w:rPr>
          <w:rFonts w:ascii="Georgia" w:hAnsi="Georgia"/>
          <w:sz w:val="18"/>
          <w:szCs w:val="18"/>
        </w:rPr>
        <w:t xml:space="preserve"> $150 regular plaque: </w:t>
      </w:r>
    </w:p>
    <w:p w14:paraId="22B5097C" w14:textId="77777777" w:rsidR="00626363" w:rsidRPr="009023E0" w:rsidRDefault="00626363" w:rsidP="00AD2CA0">
      <w:pPr>
        <w:pStyle w:val="ListParagraph"/>
        <w:spacing w:line="360" w:lineRule="auto"/>
        <w:ind w:left="1080"/>
        <w:rPr>
          <w:rFonts w:ascii="Georgia" w:hAnsi="Georgia"/>
          <w:b/>
          <w:bCs/>
          <w:sz w:val="18"/>
          <w:szCs w:val="18"/>
          <w:u w:val="single" w:color="FE5000"/>
        </w:rPr>
      </w:pPr>
    </w:p>
    <w:p w14:paraId="1639AC3F" w14:textId="368A080E" w:rsidR="00626363" w:rsidRPr="009023E0" w:rsidRDefault="00626363" w:rsidP="00AD2CA0">
      <w:pPr>
        <w:pStyle w:val="ListParagraph"/>
        <w:numPr>
          <w:ilvl w:val="0"/>
          <w:numId w:val="3"/>
        </w:numPr>
        <w:spacing w:line="360" w:lineRule="auto"/>
        <w:rPr>
          <w:rFonts w:ascii="Georgia" w:hAnsi="Georgia"/>
          <w:b/>
          <w:bCs/>
          <w:sz w:val="18"/>
          <w:szCs w:val="18"/>
          <w:u w:val="single" w:color="FE5000"/>
        </w:rPr>
      </w:pPr>
      <w:r w:rsidRPr="009023E0">
        <w:rPr>
          <w:rFonts w:ascii="Georgia" w:hAnsi="Georgia"/>
          <w:sz w:val="18"/>
          <w:szCs w:val="18"/>
        </w:rPr>
        <w:t xml:space="preserve">$250 bronze plaque:  </w:t>
      </w:r>
    </w:p>
    <w:p w14:paraId="3D91AA54" w14:textId="77777777" w:rsidR="00626363" w:rsidRPr="009023E0" w:rsidRDefault="00626363" w:rsidP="00AD2CA0">
      <w:pPr>
        <w:pStyle w:val="ListParagraph"/>
        <w:spacing w:line="360" w:lineRule="auto"/>
        <w:rPr>
          <w:rFonts w:ascii="Georgia" w:hAnsi="Georgia"/>
          <w:b/>
          <w:bCs/>
          <w:sz w:val="18"/>
          <w:szCs w:val="18"/>
          <w:u w:val="single" w:color="FE5000"/>
        </w:rPr>
      </w:pPr>
    </w:p>
    <w:p w14:paraId="18403042" w14:textId="1D4F9C8E" w:rsidR="00626363" w:rsidRPr="009023E0" w:rsidRDefault="00626363" w:rsidP="00AD2CA0">
      <w:pPr>
        <w:spacing w:line="360" w:lineRule="auto"/>
        <w:rPr>
          <w:rFonts w:ascii="Georgia" w:hAnsi="Georgia"/>
          <w:sz w:val="18"/>
          <w:szCs w:val="18"/>
        </w:rPr>
      </w:pPr>
      <w:r w:rsidRPr="009023E0">
        <w:rPr>
          <w:rFonts w:ascii="Georgia" w:hAnsi="Georgia"/>
          <w:color w:val="FE5000"/>
          <w:sz w:val="18"/>
          <w:szCs w:val="18"/>
        </w:rPr>
        <w:t>Note:</w:t>
      </w:r>
      <w:r w:rsidRPr="009023E0">
        <w:rPr>
          <w:rFonts w:ascii="Georgia" w:hAnsi="Georgia"/>
          <w:sz w:val="18"/>
          <w:szCs w:val="18"/>
        </w:rPr>
        <w:t xml:space="preserve"> By submitting this application, you are granting the Blue Grass Trust permission to use this information in its promotional materials and publications. </w:t>
      </w:r>
      <w:r w:rsidR="004964B3" w:rsidRPr="009023E0">
        <w:rPr>
          <w:rFonts w:ascii="Georgia" w:hAnsi="Georgia"/>
          <w:sz w:val="18"/>
          <w:szCs w:val="18"/>
        </w:rPr>
        <w:t>Once affixed, plaques</w:t>
      </w:r>
      <w:r w:rsidR="00C20055" w:rsidRPr="009023E0">
        <w:rPr>
          <w:rFonts w:ascii="Georgia" w:hAnsi="Georgia"/>
          <w:sz w:val="18"/>
          <w:szCs w:val="18"/>
        </w:rPr>
        <w:t xml:space="preserve"> </w:t>
      </w:r>
      <w:r w:rsidR="00007726">
        <w:rPr>
          <w:rFonts w:ascii="Georgia" w:hAnsi="Georgia"/>
          <w:sz w:val="18"/>
          <w:szCs w:val="18"/>
          <w:u w:val="single"/>
        </w:rPr>
        <w:t>should not</w:t>
      </w:r>
      <w:r w:rsidR="00C20055" w:rsidRPr="009023E0">
        <w:rPr>
          <w:rFonts w:ascii="Georgia" w:hAnsi="Georgia"/>
          <w:sz w:val="18"/>
          <w:szCs w:val="18"/>
        </w:rPr>
        <w:t xml:space="preserve"> be </w:t>
      </w:r>
      <w:r w:rsidR="00C002D5" w:rsidRPr="009023E0">
        <w:rPr>
          <w:rFonts w:ascii="Georgia" w:hAnsi="Georgia"/>
          <w:sz w:val="18"/>
          <w:szCs w:val="18"/>
        </w:rPr>
        <w:t>moved</w:t>
      </w:r>
      <w:r w:rsidR="00C20055" w:rsidRPr="009023E0">
        <w:rPr>
          <w:rFonts w:ascii="Georgia" w:hAnsi="Georgia"/>
          <w:sz w:val="18"/>
          <w:szCs w:val="18"/>
        </w:rPr>
        <w:t xml:space="preserve"> </w:t>
      </w:r>
      <w:r w:rsidR="004964B3" w:rsidRPr="009023E0">
        <w:rPr>
          <w:rFonts w:ascii="Georgia" w:hAnsi="Georgia"/>
          <w:sz w:val="18"/>
          <w:szCs w:val="18"/>
        </w:rPr>
        <w:t>to other</w:t>
      </w:r>
      <w:r w:rsidR="00C20055" w:rsidRPr="009023E0">
        <w:rPr>
          <w:rFonts w:ascii="Georgia" w:hAnsi="Georgia"/>
          <w:sz w:val="18"/>
          <w:szCs w:val="18"/>
        </w:rPr>
        <w:t xml:space="preserve"> properties. </w:t>
      </w:r>
    </w:p>
    <w:p w14:paraId="1839A5A1" w14:textId="7693BDEB" w:rsidR="00C20055" w:rsidRPr="009023E0" w:rsidRDefault="00C20055" w:rsidP="00AD2CA0">
      <w:pPr>
        <w:spacing w:line="360" w:lineRule="auto"/>
        <w:rPr>
          <w:rFonts w:ascii="Georgia" w:hAnsi="Georgia"/>
          <w:sz w:val="18"/>
          <w:szCs w:val="18"/>
        </w:rPr>
      </w:pPr>
      <w:r w:rsidRPr="009023E0">
        <w:rPr>
          <w:rFonts w:ascii="Georgia" w:hAnsi="Georgia"/>
          <w:sz w:val="18"/>
          <w:szCs w:val="18"/>
        </w:rPr>
        <w:br w:type="page"/>
      </w:r>
    </w:p>
    <w:p w14:paraId="51B2AC16" w14:textId="77777777" w:rsidR="00C20055" w:rsidRPr="003C5E6D" w:rsidRDefault="00C20055" w:rsidP="00537749">
      <w:pPr>
        <w:spacing w:line="360" w:lineRule="auto"/>
        <w:rPr>
          <w:rFonts w:ascii="Georgia" w:hAnsi="Georgia"/>
          <w:b/>
          <w:bCs/>
          <w:color w:val="007864"/>
          <w:sz w:val="22"/>
          <w:szCs w:val="22"/>
          <w:u w:val="single" w:color="ED7D31" w:themeColor="accent2"/>
        </w:rPr>
      </w:pPr>
      <w:r w:rsidRPr="003C5E6D">
        <w:rPr>
          <w:rFonts w:ascii="Georgia" w:hAnsi="Georgia"/>
          <w:b/>
          <w:bCs/>
          <w:color w:val="007864"/>
          <w:sz w:val="22"/>
          <w:szCs w:val="22"/>
          <w:u w:val="single" w:color="ED7D31" w:themeColor="accent2"/>
        </w:rPr>
        <w:lastRenderedPageBreak/>
        <w:t xml:space="preserve">Appendix A: Style Guide </w:t>
      </w:r>
    </w:p>
    <w:p w14:paraId="4E80995D" w14:textId="77777777" w:rsidR="00C20055" w:rsidRPr="00537749" w:rsidRDefault="00C20055" w:rsidP="00537749">
      <w:pPr>
        <w:spacing w:line="360" w:lineRule="auto"/>
        <w:rPr>
          <w:rFonts w:ascii="Georgia" w:hAnsi="Georgia"/>
          <w:sz w:val="18"/>
          <w:szCs w:val="18"/>
        </w:rPr>
      </w:pPr>
      <w:r w:rsidRPr="00537749">
        <w:rPr>
          <w:rFonts w:ascii="Georgia" w:hAnsi="Georgia"/>
          <w:sz w:val="18"/>
          <w:szCs w:val="18"/>
        </w:rPr>
        <w:t xml:space="preserve">The following is a list of common styles and their typical elements. Please note that your property may feature components of several styles (especially if it is a transitional building) and may have lost – or gained – character-defining features during later remodels.  </w:t>
      </w:r>
    </w:p>
    <w:p w14:paraId="368868AA" w14:textId="77777777" w:rsidR="00C20055" w:rsidRPr="00537749" w:rsidRDefault="00C20055" w:rsidP="00537749">
      <w:pPr>
        <w:spacing w:line="360" w:lineRule="auto"/>
        <w:rPr>
          <w:rFonts w:ascii="Georgia" w:hAnsi="Georgia"/>
          <w:b/>
          <w:bCs/>
          <w:sz w:val="18"/>
          <w:szCs w:val="18"/>
          <w:u w:val="single"/>
        </w:rPr>
      </w:pPr>
    </w:p>
    <w:p w14:paraId="2A242078" w14:textId="77777777"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t>Federal: 1780s-1820s</w:t>
      </w:r>
    </w:p>
    <w:p w14:paraId="46FE65D9" w14:textId="4FDE0A9D" w:rsidR="00C20055" w:rsidRPr="00537749" w:rsidRDefault="00C20055" w:rsidP="00537749">
      <w:pPr>
        <w:pStyle w:val="ListParagraph"/>
        <w:numPr>
          <w:ilvl w:val="0"/>
          <w:numId w:val="5"/>
        </w:numPr>
        <w:spacing w:line="360" w:lineRule="auto"/>
        <w:rPr>
          <w:rFonts w:ascii="Georgia" w:hAnsi="Georgia"/>
          <w:b/>
          <w:bCs/>
          <w:sz w:val="18"/>
          <w:szCs w:val="18"/>
        </w:rPr>
      </w:pPr>
      <w:r w:rsidRPr="00537749">
        <w:rPr>
          <w:rFonts w:ascii="Georgia" w:hAnsi="Georgia"/>
          <w:sz w:val="18"/>
          <w:szCs w:val="18"/>
        </w:rPr>
        <w:t>A restrained style. Houses are often side-gable, center entry, with side lights and/or elliptical fanlights</w:t>
      </w:r>
    </w:p>
    <w:p w14:paraId="28960FE6" w14:textId="7ABD6BD0" w:rsidR="00C20055" w:rsidRPr="00537749" w:rsidRDefault="00C20055" w:rsidP="00537749">
      <w:pPr>
        <w:pStyle w:val="ListParagraph"/>
        <w:numPr>
          <w:ilvl w:val="0"/>
          <w:numId w:val="5"/>
        </w:numPr>
        <w:spacing w:line="360" w:lineRule="auto"/>
        <w:rPr>
          <w:rFonts w:ascii="Georgia" w:hAnsi="Georgia"/>
          <w:b/>
          <w:bCs/>
          <w:sz w:val="18"/>
          <w:szCs w:val="18"/>
        </w:rPr>
      </w:pPr>
      <w:r w:rsidRPr="00537749">
        <w:rPr>
          <w:rFonts w:ascii="Georgia" w:hAnsi="Georgia"/>
          <w:sz w:val="18"/>
          <w:szCs w:val="18"/>
        </w:rPr>
        <w:t xml:space="preserve">Palladian windows are common features. Other windows usually consist of two sashes with six pane-over-six pane or nine-over-six configurations. </w:t>
      </w:r>
      <w:r w:rsidR="00007726">
        <w:rPr>
          <w:rFonts w:ascii="Georgia" w:hAnsi="Georgia"/>
          <w:sz w:val="18"/>
          <w:szCs w:val="18"/>
        </w:rPr>
        <w:t>Keystone lintels above windows may be present</w:t>
      </w:r>
    </w:p>
    <w:p w14:paraId="1FECAAC5" w14:textId="6C184935" w:rsidR="00C20055" w:rsidRPr="00537749" w:rsidRDefault="00C20055" w:rsidP="00537749">
      <w:pPr>
        <w:pStyle w:val="ListParagraph"/>
        <w:numPr>
          <w:ilvl w:val="0"/>
          <w:numId w:val="5"/>
        </w:numPr>
        <w:spacing w:line="360" w:lineRule="auto"/>
        <w:rPr>
          <w:rFonts w:ascii="Georgia" w:hAnsi="Georgia"/>
          <w:b/>
          <w:bCs/>
          <w:sz w:val="18"/>
          <w:szCs w:val="18"/>
        </w:rPr>
      </w:pPr>
      <w:r w:rsidRPr="00537749">
        <w:rPr>
          <w:rFonts w:ascii="Georgia" w:hAnsi="Georgia"/>
          <w:sz w:val="18"/>
          <w:szCs w:val="18"/>
        </w:rPr>
        <w:t>Entries are sometimes topped by pediments (full, segmental, or broken)</w:t>
      </w:r>
    </w:p>
    <w:p w14:paraId="55601497" w14:textId="7303992D" w:rsidR="00C20055" w:rsidRPr="00537749" w:rsidRDefault="00C20055" w:rsidP="00537749">
      <w:pPr>
        <w:pStyle w:val="ListParagraph"/>
        <w:numPr>
          <w:ilvl w:val="0"/>
          <w:numId w:val="5"/>
        </w:numPr>
        <w:spacing w:line="360" w:lineRule="auto"/>
        <w:rPr>
          <w:rFonts w:ascii="Georgia" w:hAnsi="Georgia"/>
          <w:b/>
          <w:bCs/>
          <w:sz w:val="18"/>
          <w:szCs w:val="18"/>
        </w:rPr>
      </w:pPr>
      <w:r w:rsidRPr="00537749">
        <w:rPr>
          <w:rFonts w:ascii="Georgia" w:hAnsi="Georgia"/>
          <w:sz w:val="18"/>
          <w:szCs w:val="18"/>
        </w:rPr>
        <w:t>Some light Classical detailing</w:t>
      </w:r>
      <w:r w:rsidR="00007726">
        <w:rPr>
          <w:rFonts w:ascii="Georgia" w:hAnsi="Georgia"/>
          <w:sz w:val="18"/>
          <w:szCs w:val="18"/>
        </w:rPr>
        <w:t>, such as dentil moulding,</w:t>
      </w:r>
      <w:r w:rsidRPr="00537749">
        <w:rPr>
          <w:rFonts w:ascii="Georgia" w:hAnsi="Georgia"/>
          <w:sz w:val="18"/>
          <w:szCs w:val="18"/>
        </w:rPr>
        <w:t xml:space="preserve"> may be present; buildings may be in a transitional state between Federal and Greek Revival styles</w:t>
      </w:r>
    </w:p>
    <w:p w14:paraId="6202DA91" w14:textId="6F8F9F52" w:rsidR="00C20055" w:rsidRPr="00537749" w:rsidRDefault="00C20055" w:rsidP="00537749">
      <w:pPr>
        <w:pStyle w:val="ListParagraph"/>
        <w:numPr>
          <w:ilvl w:val="0"/>
          <w:numId w:val="5"/>
        </w:numPr>
        <w:spacing w:line="360" w:lineRule="auto"/>
        <w:rPr>
          <w:rFonts w:ascii="Georgia" w:hAnsi="Georgia"/>
          <w:b/>
          <w:bCs/>
          <w:sz w:val="18"/>
          <w:szCs w:val="18"/>
        </w:rPr>
      </w:pPr>
      <w:r w:rsidRPr="00537749">
        <w:rPr>
          <w:rFonts w:ascii="Georgia" w:hAnsi="Georgia"/>
          <w:sz w:val="18"/>
          <w:szCs w:val="18"/>
        </w:rPr>
        <w:t>Brick houses may have horizontal stone stringcourses</w:t>
      </w:r>
    </w:p>
    <w:p w14:paraId="4FE58FF5" w14:textId="77777777"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t>Classical Revival: 1770-1820</w:t>
      </w:r>
    </w:p>
    <w:p w14:paraId="34D09082" w14:textId="25B857F4" w:rsidR="00C20055" w:rsidRPr="00537749" w:rsidRDefault="00C20055" w:rsidP="00537749">
      <w:pPr>
        <w:pStyle w:val="ListParagraph"/>
        <w:numPr>
          <w:ilvl w:val="0"/>
          <w:numId w:val="6"/>
        </w:numPr>
        <w:spacing w:line="360" w:lineRule="auto"/>
        <w:rPr>
          <w:rFonts w:ascii="Georgia" w:hAnsi="Georgia"/>
          <w:b/>
          <w:bCs/>
          <w:sz w:val="18"/>
          <w:szCs w:val="18"/>
        </w:rPr>
      </w:pPr>
      <w:r w:rsidRPr="00537749">
        <w:rPr>
          <w:rFonts w:ascii="Georgia" w:hAnsi="Georgia"/>
          <w:sz w:val="18"/>
          <w:szCs w:val="18"/>
        </w:rPr>
        <w:t>Typically reserved for grand buildings that feature two-story columns that support pediments</w:t>
      </w:r>
    </w:p>
    <w:p w14:paraId="40449149" w14:textId="68306528" w:rsidR="00C20055" w:rsidRPr="00537749" w:rsidRDefault="00C20055" w:rsidP="00537749">
      <w:pPr>
        <w:pStyle w:val="ListParagraph"/>
        <w:numPr>
          <w:ilvl w:val="0"/>
          <w:numId w:val="6"/>
        </w:numPr>
        <w:spacing w:line="360" w:lineRule="auto"/>
        <w:rPr>
          <w:rFonts w:ascii="Georgia" w:hAnsi="Georgia"/>
          <w:b/>
          <w:bCs/>
          <w:sz w:val="18"/>
          <w:szCs w:val="18"/>
        </w:rPr>
      </w:pPr>
      <w:r w:rsidRPr="00537749">
        <w:rPr>
          <w:rFonts w:ascii="Georgia" w:hAnsi="Georgia"/>
          <w:sz w:val="18"/>
          <w:szCs w:val="18"/>
        </w:rPr>
        <w:t>Often country estates — many include a two-story central block with one-story wings</w:t>
      </w:r>
    </w:p>
    <w:p w14:paraId="218670FE" w14:textId="1619C8B1" w:rsidR="00C20055" w:rsidRPr="00537749" w:rsidRDefault="00C20055" w:rsidP="00537749">
      <w:pPr>
        <w:pStyle w:val="ListParagraph"/>
        <w:numPr>
          <w:ilvl w:val="0"/>
          <w:numId w:val="6"/>
        </w:numPr>
        <w:spacing w:line="360" w:lineRule="auto"/>
        <w:rPr>
          <w:rFonts w:ascii="Georgia" w:hAnsi="Georgia"/>
          <w:b/>
          <w:bCs/>
          <w:sz w:val="18"/>
          <w:szCs w:val="18"/>
        </w:rPr>
      </w:pPr>
      <w:r w:rsidRPr="00537749">
        <w:rPr>
          <w:rFonts w:ascii="Georgia" w:hAnsi="Georgia"/>
          <w:sz w:val="18"/>
          <w:szCs w:val="18"/>
        </w:rPr>
        <w:t>In terms of ornament, can appear as a hybrid of Federal and Greek Revival styles</w:t>
      </w:r>
    </w:p>
    <w:p w14:paraId="3DA98116" w14:textId="77777777"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t>Greek Revival: 1820s-1860s</w:t>
      </w:r>
    </w:p>
    <w:p w14:paraId="2ACA0767" w14:textId="6C7A9981" w:rsidR="00C20055" w:rsidRPr="00537749" w:rsidRDefault="00C20055" w:rsidP="00537749">
      <w:pPr>
        <w:pStyle w:val="ListParagraph"/>
        <w:numPr>
          <w:ilvl w:val="0"/>
          <w:numId w:val="7"/>
        </w:numPr>
        <w:spacing w:line="360" w:lineRule="auto"/>
        <w:rPr>
          <w:rFonts w:ascii="Georgia" w:hAnsi="Georgia"/>
          <w:b/>
          <w:bCs/>
          <w:sz w:val="18"/>
          <w:szCs w:val="18"/>
        </w:rPr>
      </w:pPr>
      <w:r w:rsidRPr="00537749">
        <w:rPr>
          <w:rFonts w:ascii="Georgia" w:hAnsi="Georgia"/>
          <w:sz w:val="18"/>
          <w:szCs w:val="18"/>
        </w:rPr>
        <w:t>Columns upholding full horizontal entablature (architrave, frieze, and cornice</w:t>
      </w:r>
      <w:r w:rsidR="00D2090A">
        <w:rPr>
          <w:rFonts w:ascii="Georgia" w:hAnsi="Georgia"/>
          <w:sz w:val="18"/>
          <w:szCs w:val="18"/>
        </w:rPr>
        <w:t>)</w:t>
      </w:r>
    </w:p>
    <w:p w14:paraId="238ACF2A" w14:textId="0E9AE5F4" w:rsidR="00C20055" w:rsidRPr="00537749" w:rsidRDefault="00C20055" w:rsidP="00537749">
      <w:pPr>
        <w:pStyle w:val="ListParagraph"/>
        <w:numPr>
          <w:ilvl w:val="0"/>
          <w:numId w:val="7"/>
        </w:numPr>
        <w:spacing w:line="360" w:lineRule="auto"/>
        <w:rPr>
          <w:rFonts w:ascii="Georgia" w:hAnsi="Georgia"/>
          <w:b/>
          <w:bCs/>
          <w:sz w:val="18"/>
          <w:szCs w:val="18"/>
        </w:rPr>
      </w:pPr>
      <w:r w:rsidRPr="00537749">
        <w:rPr>
          <w:rFonts w:ascii="Georgia" w:hAnsi="Georgia"/>
          <w:sz w:val="18"/>
          <w:szCs w:val="18"/>
        </w:rPr>
        <w:t>Pedimented porticos or porches are typical</w:t>
      </w:r>
    </w:p>
    <w:p w14:paraId="1F3A4272" w14:textId="7B3F003D" w:rsidR="00C20055" w:rsidRPr="00537749" w:rsidRDefault="00C20055" w:rsidP="00537749">
      <w:pPr>
        <w:pStyle w:val="ListParagraph"/>
        <w:numPr>
          <w:ilvl w:val="0"/>
          <w:numId w:val="7"/>
        </w:numPr>
        <w:spacing w:line="360" w:lineRule="auto"/>
        <w:rPr>
          <w:rFonts w:ascii="Georgia" w:hAnsi="Georgia"/>
          <w:b/>
          <w:bCs/>
          <w:sz w:val="18"/>
          <w:szCs w:val="18"/>
        </w:rPr>
      </w:pPr>
      <w:r w:rsidRPr="00537749">
        <w:rPr>
          <w:rFonts w:ascii="Georgia" w:hAnsi="Georgia"/>
          <w:sz w:val="18"/>
          <w:szCs w:val="18"/>
        </w:rPr>
        <w:t>Pronounced cornices along the roof line, sometimes with returns at bottom corners of the pediment</w:t>
      </w:r>
    </w:p>
    <w:p w14:paraId="1913CE22" w14:textId="485BEA0A" w:rsidR="00C20055" w:rsidRPr="00537749" w:rsidRDefault="00C20055" w:rsidP="00537749">
      <w:pPr>
        <w:pStyle w:val="ListParagraph"/>
        <w:numPr>
          <w:ilvl w:val="0"/>
          <w:numId w:val="7"/>
        </w:numPr>
        <w:spacing w:line="360" w:lineRule="auto"/>
        <w:rPr>
          <w:rFonts w:ascii="Georgia" w:hAnsi="Georgia"/>
          <w:b/>
          <w:bCs/>
          <w:sz w:val="18"/>
          <w:szCs w:val="18"/>
        </w:rPr>
      </w:pPr>
      <w:r w:rsidRPr="00537749">
        <w:rPr>
          <w:rFonts w:ascii="Georgia" w:hAnsi="Georgia"/>
          <w:sz w:val="18"/>
          <w:szCs w:val="18"/>
        </w:rPr>
        <w:t>Side lights and/or horizontal transoms over primary entry door</w:t>
      </w:r>
    </w:p>
    <w:p w14:paraId="27D7A31A" w14:textId="4B3E2C8C" w:rsidR="00C20055" w:rsidRPr="00537749" w:rsidRDefault="00C20055" w:rsidP="00537749">
      <w:pPr>
        <w:pStyle w:val="ListParagraph"/>
        <w:numPr>
          <w:ilvl w:val="0"/>
          <w:numId w:val="7"/>
        </w:numPr>
        <w:spacing w:line="360" w:lineRule="auto"/>
        <w:rPr>
          <w:rFonts w:ascii="Georgia" w:hAnsi="Georgia"/>
          <w:b/>
          <w:bCs/>
          <w:sz w:val="18"/>
          <w:szCs w:val="18"/>
        </w:rPr>
      </w:pPr>
      <w:r w:rsidRPr="00537749">
        <w:rPr>
          <w:rFonts w:ascii="Georgia" w:hAnsi="Georgia"/>
          <w:sz w:val="18"/>
          <w:szCs w:val="18"/>
        </w:rPr>
        <w:t>External window moulds can have “Greek ears” (that jut out in corners). Six-over-six pane sash configurations are most common</w:t>
      </w:r>
    </w:p>
    <w:p w14:paraId="1698F17E" w14:textId="77777777"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t>Gothic Revival: 1840-1880</w:t>
      </w:r>
    </w:p>
    <w:p w14:paraId="04752879" w14:textId="2CE12E21" w:rsidR="00C20055" w:rsidRPr="00537749" w:rsidRDefault="00C20055" w:rsidP="00537749">
      <w:pPr>
        <w:pStyle w:val="ListParagraph"/>
        <w:numPr>
          <w:ilvl w:val="0"/>
          <w:numId w:val="8"/>
        </w:numPr>
        <w:spacing w:line="360" w:lineRule="auto"/>
        <w:rPr>
          <w:rFonts w:ascii="Georgia" w:hAnsi="Georgia"/>
          <w:b/>
          <w:bCs/>
          <w:sz w:val="18"/>
          <w:szCs w:val="18"/>
        </w:rPr>
      </w:pPr>
      <w:r w:rsidRPr="00537749">
        <w:rPr>
          <w:rFonts w:ascii="Georgia" w:hAnsi="Georgia"/>
          <w:sz w:val="18"/>
          <w:szCs w:val="18"/>
        </w:rPr>
        <w:t>Steep gables, often with carved wood bargeboard attached to overhang</w:t>
      </w:r>
    </w:p>
    <w:p w14:paraId="1D9E5831" w14:textId="2C5621ED" w:rsidR="00C20055" w:rsidRPr="00537749" w:rsidRDefault="00C20055" w:rsidP="00537749">
      <w:pPr>
        <w:pStyle w:val="ListParagraph"/>
        <w:numPr>
          <w:ilvl w:val="0"/>
          <w:numId w:val="8"/>
        </w:numPr>
        <w:spacing w:line="360" w:lineRule="auto"/>
        <w:rPr>
          <w:rFonts w:ascii="Georgia" w:hAnsi="Georgia"/>
          <w:b/>
          <w:bCs/>
          <w:sz w:val="18"/>
          <w:szCs w:val="18"/>
        </w:rPr>
      </w:pPr>
      <w:r w:rsidRPr="00537749">
        <w:rPr>
          <w:rFonts w:ascii="Georgia" w:hAnsi="Georgia"/>
          <w:sz w:val="18"/>
          <w:szCs w:val="18"/>
        </w:rPr>
        <w:t>Windows may have wood or stone hood moulds abov</w:t>
      </w:r>
      <w:r w:rsidR="00D2090A">
        <w:rPr>
          <w:rFonts w:ascii="Georgia" w:hAnsi="Georgia"/>
          <w:sz w:val="18"/>
          <w:szCs w:val="18"/>
        </w:rPr>
        <w:t>e</w:t>
      </w:r>
    </w:p>
    <w:p w14:paraId="5EAA060C" w14:textId="4D71FEF4" w:rsidR="00C20055" w:rsidRPr="00537749" w:rsidRDefault="00C20055" w:rsidP="00537749">
      <w:pPr>
        <w:pStyle w:val="ListParagraph"/>
        <w:numPr>
          <w:ilvl w:val="0"/>
          <w:numId w:val="8"/>
        </w:numPr>
        <w:spacing w:line="360" w:lineRule="auto"/>
        <w:rPr>
          <w:rFonts w:ascii="Georgia" w:hAnsi="Georgia"/>
          <w:b/>
          <w:bCs/>
          <w:sz w:val="18"/>
          <w:szCs w:val="18"/>
        </w:rPr>
      </w:pPr>
      <w:r w:rsidRPr="00537749">
        <w:rPr>
          <w:rFonts w:ascii="Georgia" w:hAnsi="Georgia"/>
          <w:sz w:val="18"/>
          <w:szCs w:val="18"/>
        </w:rPr>
        <w:t>Lancet windows and porches with elongated</w:t>
      </w:r>
      <w:r w:rsidR="00A24042">
        <w:rPr>
          <w:rFonts w:ascii="Georgia" w:hAnsi="Georgia"/>
          <w:sz w:val="18"/>
          <w:szCs w:val="18"/>
        </w:rPr>
        <w:t>,</w:t>
      </w:r>
      <w:r w:rsidRPr="00537749">
        <w:rPr>
          <w:rFonts w:ascii="Georgia" w:hAnsi="Georgia"/>
          <w:sz w:val="18"/>
          <w:szCs w:val="18"/>
        </w:rPr>
        <w:t xml:space="preserve"> pointed arched segments are typical</w:t>
      </w:r>
    </w:p>
    <w:p w14:paraId="3BB6E7AE" w14:textId="34FFD72F" w:rsidR="00C20055" w:rsidRPr="00537749" w:rsidRDefault="00C20055" w:rsidP="00537749">
      <w:pPr>
        <w:pStyle w:val="ListParagraph"/>
        <w:numPr>
          <w:ilvl w:val="0"/>
          <w:numId w:val="8"/>
        </w:numPr>
        <w:spacing w:line="360" w:lineRule="auto"/>
        <w:rPr>
          <w:rFonts w:ascii="Georgia" w:hAnsi="Georgia"/>
          <w:b/>
          <w:bCs/>
          <w:sz w:val="18"/>
          <w:szCs w:val="18"/>
        </w:rPr>
      </w:pPr>
      <w:r w:rsidRPr="00537749">
        <w:rPr>
          <w:rFonts w:ascii="Georgia" w:hAnsi="Georgia"/>
          <w:sz w:val="18"/>
          <w:szCs w:val="18"/>
        </w:rPr>
        <w:t>Trefoil or quatrefoil windows/grilles in gables (locally, this feature also appears in Italianate design)</w:t>
      </w:r>
    </w:p>
    <w:p w14:paraId="72E2D892" w14:textId="49D87E91" w:rsidR="00C20055" w:rsidRPr="00537749" w:rsidRDefault="00C20055" w:rsidP="00537749">
      <w:pPr>
        <w:pStyle w:val="ListParagraph"/>
        <w:numPr>
          <w:ilvl w:val="0"/>
          <w:numId w:val="8"/>
        </w:numPr>
        <w:spacing w:line="360" w:lineRule="auto"/>
        <w:rPr>
          <w:rFonts w:ascii="Georgia" w:hAnsi="Georgia"/>
          <w:b/>
          <w:bCs/>
          <w:sz w:val="18"/>
          <w:szCs w:val="18"/>
        </w:rPr>
      </w:pPr>
      <w:r w:rsidRPr="00537749">
        <w:rPr>
          <w:rFonts w:ascii="Georgia" w:hAnsi="Georgia"/>
          <w:sz w:val="18"/>
          <w:szCs w:val="18"/>
        </w:rPr>
        <w:t>Stone, castellated examples may have towers and parapet</w:t>
      </w:r>
      <w:r w:rsidR="00D2090A">
        <w:rPr>
          <w:rFonts w:ascii="Georgia" w:hAnsi="Georgia"/>
          <w:sz w:val="18"/>
          <w:szCs w:val="18"/>
        </w:rPr>
        <w:t>s</w:t>
      </w:r>
    </w:p>
    <w:p w14:paraId="039B5B7E" w14:textId="64DF7EA5" w:rsidR="00C20055" w:rsidRPr="00537749" w:rsidRDefault="00C20055" w:rsidP="00537749">
      <w:pPr>
        <w:pStyle w:val="ListParagraph"/>
        <w:numPr>
          <w:ilvl w:val="0"/>
          <w:numId w:val="8"/>
        </w:numPr>
        <w:spacing w:line="360" w:lineRule="auto"/>
        <w:rPr>
          <w:rFonts w:ascii="Georgia" w:hAnsi="Georgia"/>
          <w:b/>
          <w:bCs/>
          <w:sz w:val="18"/>
          <w:szCs w:val="18"/>
        </w:rPr>
      </w:pPr>
      <w:r w:rsidRPr="00537749">
        <w:rPr>
          <w:rFonts w:ascii="Georgia" w:hAnsi="Georgia"/>
          <w:sz w:val="18"/>
          <w:szCs w:val="18"/>
        </w:rPr>
        <w:t>Polychrome brickwork is possible</w:t>
      </w:r>
    </w:p>
    <w:p w14:paraId="7A11AD63" w14:textId="77777777"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t>Italianate: 1850s-1890s</w:t>
      </w:r>
    </w:p>
    <w:p w14:paraId="1335AD26" w14:textId="766B4629" w:rsidR="00C20055" w:rsidRPr="00537749" w:rsidRDefault="00C20055" w:rsidP="00537749">
      <w:pPr>
        <w:pStyle w:val="ListParagraph"/>
        <w:numPr>
          <w:ilvl w:val="0"/>
          <w:numId w:val="9"/>
        </w:numPr>
        <w:spacing w:line="360" w:lineRule="auto"/>
        <w:rPr>
          <w:rFonts w:ascii="Georgia" w:hAnsi="Georgia"/>
          <w:sz w:val="18"/>
          <w:szCs w:val="18"/>
        </w:rPr>
      </w:pPr>
      <w:r w:rsidRPr="00537749">
        <w:rPr>
          <w:rFonts w:ascii="Georgia" w:hAnsi="Georgia"/>
          <w:sz w:val="18"/>
          <w:szCs w:val="18"/>
        </w:rPr>
        <w:t>Extremely common in Lexington. Key features are brackets (single or double) supporting roof eaves, segmental-arched windows, double or triple windows, pediments over windows supported by brackets (thin) or consoles (thick), and rounded hood molds over windows</w:t>
      </w:r>
    </w:p>
    <w:p w14:paraId="0D4039CA" w14:textId="300ED062" w:rsidR="00C20055" w:rsidRPr="00537749" w:rsidRDefault="00C20055" w:rsidP="00537749">
      <w:pPr>
        <w:pStyle w:val="ListParagraph"/>
        <w:numPr>
          <w:ilvl w:val="0"/>
          <w:numId w:val="9"/>
        </w:numPr>
        <w:spacing w:line="360" w:lineRule="auto"/>
        <w:rPr>
          <w:rFonts w:ascii="Georgia" w:hAnsi="Georgia"/>
          <w:sz w:val="18"/>
          <w:szCs w:val="18"/>
        </w:rPr>
      </w:pPr>
      <w:r w:rsidRPr="00537749">
        <w:rPr>
          <w:rFonts w:ascii="Georgia" w:hAnsi="Georgia"/>
          <w:sz w:val="18"/>
          <w:szCs w:val="18"/>
        </w:rPr>
        <w:t>Garret/attic level double windows are common in this region</w:t>
      </w:r>
    </w:p>
    <w:p w14:paraId="73F5A996" w14:textId="6402F1E3" w:rsidR="00C20055" w:rsidRPr="00537749" w:rsidRDefault="00C20055" w:rsidP="00537749">
      <w:pPr>
        <w:pStyle w:val="ListParagraph"/>
        <w:numPr>
          <w:ilvl w:val="0"/>
          <w:numId w:val="9"/>
        </w:numPr>
        <w:spacing w:line="360" w:lineRule="auto"/>
        <w:rPr>
          <w:rFonts w:ascii="Georgia" w:hAnsi="Georgia"/>
          <w:sz w:val="18"/>
          <w:szCs w:val="18"/>
        </w:rPr>
      </w:pPr>
      <w:r w:rsidRPr="00537749">
        <w:rPr>
          <w:rFonts w:ascii="Georgia" w:hAnsi="Georgia"/>
          <w:sz w:val="18"/>
          <w:szCs w:val="18"/>
        </w:rPr>
        <w:t>Original sashes usually have two panes each (side by side)</w:t>
      </w:r>
    </w:p>
    <w:p w14:paraId="388BE6EB" w14:textId="2D919627" w:rsidR="00C20055" w:rsidRPr="00537749" w:rsidRDefault="00C20055" w:rsidP="00537749">
      <w:pPr>
        <w:pStyle w:val="ListParagraph"/>
        <w:numPr>
          <w:ilvl w:val="0"/>
          <w:numId w:val="9"/>
        </w:numPr>
        <w:spacing w:line="360" w:lineRule="auto"/>
        <w:rPr>
          <w:rFonts w:ascii="Georgia" w:hAnsi="Georgia"/>
          <w:sz w:val="18"/>
          <w:szCs w:val="18"/>
        </w:rPr>
      </w:pPr>
      <w:r w:rsidRPr="00537749">
        <w:rPr>
          <w:rFonts w:ascii="Georgia" w:hAnsi="Georgia"/>
          <w:sz w:val="18"/>
          <w:szCs w:val="18"/>
        </w:rPr>
        <w:t>Towers/belvederes may be present</w:t>
      </w:r>
    </w:p>
    <w:p w14:paraId="6A268535" w14:textId="278B41C6"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lastRenderedPageBreak/>
        <w:t>Second Empire / Mansard (rare in Blue</w:t>
      </w:r>
      <w:r w:rsidR="00F17ACC">
        <w:rPr>
          <w:rFonts w:ascii="Georgia" w:hAnsi="Georgia"/>
          <w:b/>
          <w:bCs/>
          <w:sz w:val="18"/>
          <w:szCs w:val="18"/>
        </w:rPr>
        <w:t>g</w:t>
      </w:r>
      <w:r w:rsidRPr="00537749">
        <w:rPr>
          <w:rFonts w:ascii="Georgia" w:hAnsi="Georgia"/>
          <w:b/>
          <w:bCs/>
          <w:sz w:val="18"/>
          <w:szCs w:val="18"/>
        </w:rPr>
        <w:t xml:space="preserve">rass </w:t>
      </w:r>
      <w:r w:rsidR="005071DC">
        <w:rPr>
          <w:rFonts w:ascii="Georgia" w:hAnsi="Georgia"/>
          <w:b/>
          <w:bCs/>
          <w:sz w:val="18"/>
          <w:szCs w:val="18"/>
        </w:rPr>
        <w:t>r</w:t>
      </w:r>
      <w:r w:rsidRPr="00537749">
        <w:rPr>
          <w:rFonts w:ascii="Georgia" w:hAnsi="Georgia"/>
          <w:b/>
          <w:bCs/>
          <w:sz w:val="18"/>
          <w:szCs w:val="18"/>
        </w:rPr>
        <w:t>egion): 1860s-1900</w:t>
      </w:r>
    </w:p>
    <w:p w14:paraId="62D1392A" w14:textId="6DB9A0BD" w:rsidR="00C20055" w:rsidRPr="00537749" w:rsidRDefault="00C20055" w:rsidP="00537749">
      <w:pPr>
        <w:pStyle w:val="ListParagraph"/>
        <w:numPr>
          <w:ilvl w:val="0"/>
          <w:numId w:val="10"/>
        </w:numPr>
        <w:spacing w:line="360" w:lineRule="auto"/>
        <w:rPr>
          <w:rFonts w:ascii="Georgia" w:hAnsi="Georgia"/>
          <w:sz w:val="18"/>
          <w:szCs w:val="18"/>
        </w:rPr>
      </w:pPr>
      <w:r w:rsidRPr="00537749">
        <w:rPr>
          <w:rFonts w:ascii="Georgia" w:hAnsi="Georgia"/>
          <w:sz w:val="18"/>
          <w:szCs w:val="18"/>
        </w:rPr>
        <w:t>Tell-tale mansard roofs (where a hipped roof conceals a full upper story)</w:t>
      </w:r>
    </w:p>
    <w:p w14:paraId="0F8AE437" w14:textId="17B0B8EA" w:rsidR="00C20055" w:rsidRPr="00537749" w:rsidRDefault="00C20055" w:rsidP="00537749">
      <w:pPr>
        <w:pStyle w:val="ListParagraph"/>
        <w:numPr>
          <w:ilvl w:val="0"/>
          <w:numId w:val="10"/>
        </w:numPr>
        <w:spacing w:line="360" w:lineRule="auto"/>
        <w:rPr>
          <w:rFonts w:ascii="Georgia" w:hAnsi="Georgia"/>
          <w:sz w:val="18"/>
          <w:szCs w:val="18"/>
        </w:rPr>
      </w:pPr>
      <w:r w:rsidRPr="00537749">
        <w:rPr>
          <w:rFonts w:ascii="Georgia" w:hAnsi="Georgia"/>
          <w:sz w:val="18"/>
          <w:szCs w:val="18"/>
        </w:rPr>
        <w:t>Look for dormers, patterned (slate) roofs, roofline metal cresting, and towers</w:t>
      </w:r>
    </w:p>
    <w:p w14:paraId="5E61D14B" w14:textId="77777777"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t xml:space="preserve">Queen Anne: 1880-1910 </w:t>
      </w:r>
    </w:p>
    <w:p w14:paraId="69A716BD" w14:textId="77777777" w:rsidR="00C20055" w:rsidRPr="00537749" w:rsidRDefault="00C20055" w:rsidP="00537749">
      <w:pPr>
        <w:spacing w:line="360" w:lineRule="auto"/>
        <w:rPr>
          <w:rFonts w:ascii="Georgia" w:hAnsi="Georgia"/>
          <w:sz w:val="18"/>
          <w:szCs w:val="18"/>
          <w:u w:val="single"/>
        </w:rPr>
      </w:pPr>
      <w:r w:rsidRPr="00537749">
        <w:rPr>
          <w:rFonts w:ascii="Georgia" w:hAnsi="Georgia"/>
          <w:sz w:val="18"/>
          <w:szCs w:val="18"/>
        </w:rPr>
        <w:tab/>
      </w:r>
      <w:r w:rsidRPr="00537749">
        <w:rPr>
          <w:rFonts w:ascii="Georgia" w:hAnsi="Georgia"/>
          <w:sz w:val="18"/>
          <w:szCs w:val="18"/>
          <w:u w:val="single"/>
        </w:rPr>
        <w:t>Spindlework</w:t>
      </w:r>
    </w:p>
    <w:p w14:paraId="4A205176" w14:textId="70BDA11B" w:rsidR="00C20055" w:rsidRPr="00537749" w:rsidRDefault="00C20055" w:rsidP="00537749">
      <w:pPr>
        <w:pStyle w:val="ListParagraph"/>
        <w:numPr>
          <w:ilvl w:val="0"/>
          <w:numId w:val="11"/>
        </w:numPr>
        <w:spacing w:line="360" w:lineRule="auto"/>
        <w:rPr>
          <w:rFonts w:ascii="Georgia" w:hAnsi="Georgia"/>
          <w:sz w:val="18"/>
          <w:szCs w:val="18"/>
        </w:rPr>
      </w:pPr>
      <w:r w:rsidRPr="00537749">
        <w:rPr>
          <w:rFonts w:ascii="Georgia" w:hAnsi="Georgia"/>
          <w:sz w:val="18"/>
          <w:szCs w:val="18"/>
        </w:rPr>
        <w:t>Most common subset: machine-turned porch posts, porch friezes, brackets, and balustrade</w:t>
      </w:r>
      <w:r w:rsidR="00D2090A">
        <w:rPr>
          <w:rFonts w:ascii="Georgia" w:hAnsi="Georgia"/>
          <w:sz w:val="18"/>
          <w:szCs w:val="18"/>
        </w:rPr>
        <w:t>s</w:t>
      </w:r>
    </w:p>
    <w:p w14:paraId="54E1FEEC" w14:textId="3FB61491" w:rsidR="00C20055" w:rsidRPr="00537749" w:rsidRDefault="00C20055" w:rsidP="00537749">
      <w:pPr>
        <w:pStyle w:val="ListParagraph"/>
        <w:numPr>
          <w:ilvl w:val="0"/>
          <w:numId w:val="11"/>
        </w:numPr>
        <w:spacing w:line="360" w:lineRule="auto"/>
        <w:rPr>
          <w:rFonts w:ascii="Georgia" w:hAnsi="Georgia"/>
          <w:sz w:val="18"/>
          <w:szCs w:val="18"/>
        </w:rPr>
      </w:pPr>
      <w:r w:rsidRPr="00537749">
        <w:rPr>
          <w:rFonts w:ascii="Georgia" w:hAnsi="Georgia"/>
          <w:sz w:val="18"/>
          <w:szCs w:val="18"/>
        </w:rPr>
        <w:t>Elaborate shingling in gables</w:t>
      </w:r>
    </w:p>
    <w:p w14:paraId="7CFD8284" w14:textId="179BBFDA" w:rsidR="00C20055" w:rsidRPr="00537749" w:rsidRDefault="00C20055" w:rsidP="00537749">
      <w:pPr>
        <w:pStyle w:val="ListParagraph"/>
        <w:numPr>
          <w:ilvl w:val="0"/>
          <w:numId w:val="11"/>
        </w:numPr>
        <w:spacing w:line="360" w:lineRule="auto"/>
        <w:rPr>
          <w:rFonts w:ascii="Georgia" w:hAnsi="Georgia"/>
          <w:sz w:val="18"/>
          <w:szCs w:val="18"/>
        </w:rPr>
      </w:pPr>
      <w:r w:rsidRPr="00537749">
        <w:rPr>
          <w:rFonts w:ascii="Georgia" w:hAnsi="Georgia"/>
          <w:sz w:val="18"/>
          <w:szCs w:val="18"/>
        </w:rPr>
        <w:t xml:space="preserve">Window sashes in which one large pane is surrounded by smaller ones </w:t>
      </w:r>
    </w:p>
    <w:p w14:paraId="2484F98A" w14:textId="77777777" w:rsidR="00C20055" w:rsidRPr="00537749" w:rsidRDefault="00C20055" w:rsidP="00537749">
      <w:pPr>
        <w:spacing w:line="360" w:lineRule="auto"/>
        <w:rPr>
          <w:rFonts w:ascii="Georgia" w:hAnsi="Georgia"/>
          <w:sz w:val="18"/>
          <w:szCs w:val="18"/>
          <w:u w:val="single"/>
        </w:rPr>
      </w:pPr>
      <w:r w:rsidRPr="00537749">
        <w:rPr>
          <w:rFonts w:ascii="Georgia" w:hAnsi="Georgia"/>
          <w:sz w:val="18"/>
          <w:szCs w:val="18"/>
        </w:rPr>
        <w:tab/>
      </w:r>
      <w:r w:rsidRPr="00537749">
        <w:rPr>
          <w:rFonts w:ascii="Georgia" w:hAnsi="Georgia"/>
          <w:sz w:val="18"/>
          <w:szCs w:val="18"/>
          <w:u w:val="single"/>
        </w:rPr>
        <w:t>Free Classic</w:t>
      </w:r>
    </w:p>
    <w:p w14:paraId="1C65F914" w14:textId="3CB48AAB" w:rsidR="00C20055" w:rsidRPr="00537749" w:rsidRDefault="00C20055" w:rsidP="00537749">
      <w:pPr>
        <w:pStyle w:val="ListParagraph"/>
        <w:numPr>
          <w:ilvl w:val="0"/>
          <w:numId w:val="12"/>
        </w:numPr>
        <w:spacing w:line="360" w:lineRule="auto"/>
        <w:rPr>
          <w:rFonts w:ascii="Georgia" w:hAnsi="Georgia"/>
          <w:sz w:val="18"/>
          <w:szCs w:val="18"/>
        </w:rPr>
      </w:pPr>
      <w:r w:rsidRPr="00537749">
        <w:rPr>
          <w:rFonts w:ascii="Georgia" w:hAnsi="Georgia"/>
          <w:sz w:val="18"/>
          <w:szCs w:val="18"/>
        </w:rPr>
        <w:t>Columns instead of posts are used in porches</w:t>
      </w:r>
    </w:p>
    <w:p w14:paraId="0F1134DB" w14:textId="75389AE8" w:rsidR="00C20055" w:rsidRPr="00537749" w:rsidRDefault="00C20055" w:rsidP="00537749">
      <w:pPr>
        <w:pStyle w:val="ListParagraph"/>
        <w:numPr>
          <w:ilvl w:val="0"/>
          <w:numId w:val="12"/>
        </w:numPr>
        <w:spacing w:line="360" w:lineRule="auto"/>
        <w:rPr>
          <w:rFonts w:ascii="Georgia" w:hAnsi="Georgia"/>
          <w:sz w:val="18"/>
          <w:szCs w:val="18"/>
        </w:rPr>
      </w:pPr>
      <w:r w:rsidRPr="00537749">
        <w:rPr>
          <w:rFonts w:ascii="Georgia" w:hAnsi="Georgia"/>
          <w:sz w:val="18"/>
          <w:szCs w:val="18"/>
        </w:rPr>
        <w:t>Palladian windows, dentil mouldings on cornice, and decorative garland friezes may be present</w:t>
      </w:r>
    </w:p>
    <w:p w14:paraId="22257F11" w14:textId="77777777" w:rsidR="00C20055" w:rsidRPr="00537749" w:rsidRDefault="00C20055" w:rsidP="00537749">
      <w:pPr>
        <w:spacing w:line="360" w:lineRule="auto"/>
        <w:rPr>
          <w:rFonts w:ascii="Georgia" w:hAnsi="Georgia"/>
          <w:sz w:val="18"/>
          <w:szCs w:val="18"/>
        </w:rPr>
      </w:pPr>
      <w:r w:rsidRPr="00537749">
        <w:rPr>
          <w:rFonts w:ascii="Georgia" w:hAnsi="Georgia"/>
          <w:sz w:val="18"/>
          <w:szCs w:val="18"/>
        </w:rPr>
        <w:tab/>
      </w:r>
      <w:r w:rsidRPr="00537749">
        <w:rPr>
          <w:rFonts w:ascii="Georgia" w:hAnsi="Georgia"/>
          <w:sz w:val="18"/>
          <w:szCs w:val="18"/>
          <w:u w:val="single"/>
        </w:rPr>
        <w:t>Shavian Manorial</w:t>
      </w:r>
      <w:r w:rsidRPr="00537749">
        <w:rPr>
          <w:rFonts w:ascii="Georgia" w:hAnsi="Georgia"/>
          <w:sz w:val="18"/>
          <w:szCs w:val="18"/>
        </w:rPr>
        <w:t xml:space="preserve"> (named for British architect Richard Norman Shaw)</w:t>
      </w:r>
    </w:p>
    <w:p w14:paraId="138869EC" w14:textId="3A0FD19E" w:rsidR="00C20055" w:rsidRPr="00537749" w:rsidRDefault="00C20055" w:rsidP="00537749">
      <w:pPr>
        <w:pStyle w:val="ListParagraph"/>
        <w:numPr>
          <w:ilvl w:val="0"/>
          <w:numId w:val="12"/>
        </w:numPr>
        <w:spacing w:line="360" w:lineRule="auto"/>
        <w:rPr>
          <w:rFonts w:ascii="Georgia" w:hAnsi="Georgia"/>
          <w:sz w:val="18"/>
          <w:szCs w:val="18"/>
        </w:rPr>
      </w:pPr>
      <w:r w:rsidRPr="00537749">
        <w:rPr>
          <w:rFonts w:ascii="Georgia" w:hAnsi="Georgia"/>
          <w:sz w:val="18"/>
          <w:szCs w:val="18"/>
        </w:rPr>
        <w:t>Half timbering, patterned brick, dominant chimneys, decorative terracotta work, oriel window</w:t>
      </w:r>
      <w:r w:rsidR="005071DC">
        <w:rPr>
          <w:rFonts w:ascii="Georgia" w:hAnsi="Georgia"/>
          <w:sz w:val="18"/>
          <w:szCs w:val="18"/>
        </w:rPr>
        <w:t>s</w:t>
      </w:r>
    </w:p>
    <w:p w14:paraId="735445CB" w14:textId="77777777"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t>Folk Victorian: 1870-1910s</w:t>
      </w:r>
    </w:p>
    <w:p w14:paraId="03066C65" w14:textId="07238E17" w:rsidR="00C20055" w:rsidRPr="00537749" w:rsidRDefault="00C20055" w:rsidP="00537749">
      <w:pPr>
        <w:pStyle w:val="ListParagraph"/>
        <w:numPr>
          <w:ilvl w:val="0"/>
          <w:numId w:val="12"/>
        </w:numPr>
        <w:spacing w:line="360" w:lineRule="auto"/>
        <w:rPr>
          <w:rFonts w:ascii="Georgia" w:hAnsi="Georgia"/>
          <w:sz w:val="18"/>
          <w:szCs w:val="18"/>
        </w:rPr>
      </w:pPr>
      <w:r w:rsidRPr="00537749">
        <w:rPr>
          <w:rFonts w:ascii="Georgia" w:hAnsi="Georgia"/>
          <w:sz w:val="18"/>
          <w:szCs w:val="18"/>
        </w:rPr>
        <w:t>Often presents as a vernacular, more subdued version of the spindlework Queen Anne. Buildings are humbler and can include gable-and-wing (aka T-plan) or shotgun layouts</w:t>
      </w:r>
    </w:p>
    <w:p w14:paraId="287904AF" w14:textId="77777777"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t>Romanesque: 1880-1900</w:t>
      </w:r>
    </w:p>
    <w:p w14:paraId="45B56493" w14:textId="5966008F" w:rsidR="00C20055" w:rsidRPr="00537749" w:rsidRDefault="00C20055" w:rsidP="00537749">
      <w:pPr>
        <w:pStyle w:val="ListParagraph"/>
        <w:numPr>
          <w:ilvl w:val="0"/>
          <w:numId w:val="12"/>
        </w:numPr>
        <w:spacing w:line="360" w:lineRule="auto"/>
        <w:rPr>
          <w:rFonts w:ascii="Georgia" w:hAnsi="Georgia"/>
          <w:sz w:val="18"/>
          <w:szCs w:val="18"/>
        </w:rPr>
      </w:pPr>
      <w:r w:rsidRPr="00537749">
        <w:rPr>
          <w:rFonts w:ascii="Georgia" w:hAnsi="Georgia"/>
          <w:sz w:val="18"/>
          <w:szCs w:val="18"/>
        </w:rPr>
        <w:t>Large-scale, stone or brick. Often feature curved towers and Roman (half circle) arches on thick, squat columns with carved capitals</w:t>
      </w:r>
    </w:p>
    <w:p w14:paraId="5AE03251" w14:textId="0BE97F55" w:rsidR="00C20055" w:rsidRPr="00537749" w:rsidRDefault="00C20055" w:rsidP="00537749">
      <w:pPr>
        <w:pStyle w:val="ListParagraph"/>
        <w:numPr>
          <w:ilvl w:val="0"/>
          <w:numId w:val="12"/>
        </w:numPr>
        <w:spacing w:line="360" w:lineRule="auto"/>
        <w:rPr>
          <w:rFonts w:ascii="Georgia" w:hAnsi="Georgia"/>
          <w:sz w:val="18"/>
          <w:szCs w:val="18"/>
        </w:rPr>
      </w:pPr>
      <w:r w:rsidRPr="00537749">
        <w:rPr>
          <w:rFonts w:ascii="Georgia" w:hAnsi="Georgia"/>
          <w:sz w:val="18"/>
          <w:szCs w:val="18"/>
        </w:rPr>
        <w:t>May have ornate wall dormers and Syrian (low-reaching) arches in front of recessed entries</w:t>
      </w:r>
    </w:p>
    <w:p w14:paraId="65F7423D" w14:textId="77777777"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t>Tudor Revival: 1890-1940</w:t>
      </w:r>
    </w:p>
    <w:p w14:paraId="59B4FED1" w14:textId="3AE38024" w:rsidR="00C20055" w:rsidRPr="00537749" w:rsidRDefault="00C20055" w:rsidP="00537749">
      <w:pPr>
        <w:pStyle w:val="ListParagraph"/>
        <w:numPr>
          <w:ilvl w:val="0"/>
          <w:numId w:val="13"/>
        </w:numPr>
        <w:spacing w:line="360" w:lineRule="auto"/>
        <w:rPr>
          <w:rFonts w:ascii="Georgia" w:hAnsi="Georgia"/>
          <w:sz w:val="18"/>
          <w:szCs w:val="18"/>
        </w:rPr>
      </w:pPr>
      <w:r w:rsidRPr="00537749">
        <w:rPr>
          <w:rFonts w:ascii="Georgia" w:hAnsi="Georgia"/>
          <w:sz w:val="18"/>
          <w:szCs w:val="18"/>
        </w:rPr>
        <w:t>Half-timbering, especially in upper stories, is typical</w:t>
      </w:r>
    </w:p>
    <w:p w14:paraId="0FA07DE8" w14:textId="41DF9EFF" w:rsidR="00C20055" w:rsidRPr="00537749" w:rsidRDefault="00C20055" w:rsidP="00537749">
      <w:pPr>
        <w:pStyle w:val="ListParagraph"/>
        <w:numPr>
          <w:ilvl w:val="0"/>
          <w:numId w:val="13"/>
        </w:numPr>
        <w:spacing w:line="360" w:lineRule="auto"/>
        <w:rPr>
          <w:rFonts w:ascii="Georgia" w:hAnsi="Georgia"/>
          <w:sz w:val="18"/>
          <w:szCs w:val="18"/>
        </w:rPr>
      </w:pPr>
      <w:r w:rsidRPr="00537749">
        <w:rPr>
          <w:rFonts w:ascii="Georgia" w:hAnsi="Georgia"/>
          <w:sz w:val="18"/>
          <w:szCs w:val="18"/>
        </w:rPr>
        <w:t>Facades may have steeply pitched, curved gables that sweep close to ground (catslide gable)</w:t>
      </w:r>
    </w:p>
    <w:p w14:paraId="1B0AE8ED" w14:textId="0D103576" w:rsidR="00C20055" w:rsidRPr="00537749" w:rsidRDefault="00C20055" w:rsidP="00537749">
      <w:pPr>
        <w:pStyle w:val="ListParagraph"/>
        <w:numPr>
          <w:ilvl w:val="0"/>
          <w:numId w:val="13"/>
        </w:numPr>
        <w:spacing w:line="360" w:lineRule="auto"/>
        <w:rPr>
          <w:rFonts w:ascii="Georgia" w:hAnsi="Georgia"/>
          <w:sz w:val="18"/>
          <w:szCs w:val="18"/>
        </w:rPr>
      </w:pPr>
      <w:r w:rsidRPr="00537749">
        <w:rPr>
          <w:rFonts w:ascii="Georgia" w:hAnsi="Georgia"/>
          <w:sz w:val="18"/>
          <w:szCs w:val="18"/>
        </w:rPr>
        <w:t>Entry vestibule itself may be gabled</w:t>
      </w:r>
    </w:p>
    <w:p w14:paraId="0C96960E" w14:textId="4A76A43A" w:rsidR="00C20055" w:rsidRPr="00537749" w:rsidRDefault="00C20055" w:rsidP="00537749">
      <w:pPr>
        <w:pStyle w:val="ListParagraph"/>
        <w:numPr>
          <w:ilvl w:val="0"/>
          <w:numId w:val="13"/>
        </w:numPr>
        <w:spacing w:line="360" w:lineRule="auto"/>
        <w:rPr>
          <w:rFonts w:ascii="Georgia" w:hAnsi="Georgia"/>
          <w:sz w:val="18"/>
          <w:szCs w:val="18"/>
        </w:rPr>
      </w:pPr>
      <w:r w:rsidRPr="00537749">
        <w:rPr>
          <w:rFonts w:ascii="Georgia" w:hAnsi="Georgia"/>
          <w:sz w:val="18"/>
          <w:szCs w:val="18"/>
        </w:rPr>
        <w:t>Primary stories may be clad in brick or stucco</w:t>
      </w:r>
    </w:p>
    <w:p w14:paraId="08075548" w14:textId="0E00DFC6" w:rsidR="00C20055" w:rsidRPr="00537749" w:rsidRDefault="00C20055" w:rsidP="00537749">
      <w:pPr>
        <w:pStyle w:val="ListParagraph"/>
        <w:numPr>
          <w:ilvl w:val="0"/>
          <w:numId w:val="13"/>
        </w:numPr>
        <w:spacing w:line="360" w:lineRule="auto"/>
        <w:rPr>
          <w:rFonts w:ascii="Georgia" w:hAnsi="Georgia"/>
          <w:sz w:val="18"/>
          <w:szCs w:val="18"/>
        </w:rPr>
      </w:pPr>
      <w:r w:rsidRPr="00537749">
        <w:rPr>
          <w:rFonts w:ascii="Georgia" w:hAnsi="Georgia"/>
          <w:sz w:val="18"/>
          <w:szCs w:val="18"/>
        </w:rPr>
        <w:t>Small paned windows (often casement, with lattice muntins) are common</w:t>
      </w:r>
    </w:p>
    <w:p w14:paraId="1C5F557E" w14:textId="0B6645BF" w:rsidR="00C20055" w:rsidRPr="00537749" w:rsidRDefault="00C20055" w:rsidP="00537749">
      <w:pPr>
        <w:pStyle w:val="ListParagraph"/>
        <w:numPr>
          <w:ilvl w:val="0"/>
          <w:numId w:val="13"/>
        </w:numPr>
        <w:spacing w:line="360" w:lineRule="auto"/>
        <w:rPr>
          <w:rFonts w:ascii="Georgia" w:hAnsi="Georgia"/>
          <w:sz w:val="18"/>
          <w:szCs w:val="18"/>
        </w:rPr>
      </w:pPr>
      <w:r w:rsidRPr="00537749">
        <w:rPr>
          <w:rFonts w:ascii="Georgia" w:hAnsi="Georgia"/>
          <w:sz w:val="18"/>
          <w:szCs w:val="18"/>
        </w:rPr>
        <w:t>Often more geometric, less fanciful than Shavian Manorial Queen Anne subset</w:t>
      </w:r>
    </w:p>
    <w:p w14:paraId="105F8E4E" w14:textId="77777777"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t>Colonial Revival: 1880-1955</w:t>
      </w:r>
    </w:p>
    <w:p w14:paraId="3CE2FD69" w14:textId="7FCA2D86" w:rsidR="00C20055" w:rsidRPr="00537749" w:rsidRDefault="00C20055" w:rsidP="00537749">
      <w:pPr>
        <w:pStyle w:val="ListParagraph"/>
        <w:numPr>
          <w:ilvl w:val="0"/>
          <w:numId w:val="14"/>
        </w:numPr>
        <w:spacing w:line="360" w:lineRule="auto"/>
        <w:rPr>
          <w:rFonts w:ascii="Georgia" w:hAnsi="Georgia"/>
          <w:b/>
          <w:bCs/>
          <w:sz w:val="18"/>
          <w:szCs w:val="18"/>
        </w:rPr>
      </w:pPr>
      <w:r w:rsidRPr="00537749">
        <w:rPr>
          <w:rFonts w:ascii="Georgia" w:hAnsi="Georgia"/>
          <w:sz w:val="18"/>
          <w:szCs w:val="18"/>
        </w:rPr>
        <w:t>Roofs may be side-gable, hipped, or gambrel (Dutch</w:t>
      </w:r>
      <w:r w:rsidR="00D2090A">
        <w:rPr>
          <w:rFonts w:ascii="Georgia" w:hAnsi="Georgia"/>
          <w:sz w:val="18"/>
          <w:szCs w:val="18"/>
        </w:rPr>
        <w:t>)</w:t>
      </w:r>
    </w:p>
    <w:p w14:paraId="6B206C06" w14:textId="626B2880" w:rsidR="00C20055" w:rsidRPr="00537749" w:rsidRDefault="00C20055" w:rsidP="00537749">
      <w:pPr>
        <w:pStyle w:val="ListParagraph"/>
        <w:numPr>
          <w:ilvl w:val="0"/>
          <w:numId w:val="14"/>
        </w:numPr>
        <w:spacing w:line="360" w:lineRule="auto"/>
        <w:rPr>
          <w:rFonts w:ascii="Georgia" w:hAnsi="Georgia"/>
          <w:b/>
          <w:bCs/>
          <w:sz w:val="18"/>
          <w:szCs w:val="18"/>
        </w:rPr>
      </w:pPr>
      <w:r w:rsidRPr="00537749">
        <w:rPr>
          <w:rFonts w:ascii="Georgia" w:hAnsi="Georgia"/>
          <w:sz w:val="18"/>
          <w:szCs w:val="18"/>
        </w:rPr>
        <w:t>Can feature medley of Federal, Classical Revival, and Greek Revival detailing</w:t>
      </w:r>
    </w:p>
    <w:p w14:paraId="55DD1BF0" w14:textId="223A9BBE" w:rsidR="00C20055" w:rsidRPr="00537749" w:rsidRDefault="00527FB9" w:rsidP="00537749">
      <w:pPr>
        <w:pStyle w:val="ListParagraph"/>
        <w:numPr>
          <w:ilvl w:val="0"/>
          <w:numId w:val="14"/>
        </w:numPr>
        <w:spacing w:line="360" w:lineRule="auto"/>
        <w:rPr>
          <w:rFonts w:ascii="Georgia" w:hAnsi="Georgia"/>
          <w:b/>
          <w:bCs/>
          <w:sz w:val="18"/>
          <w:szCs w:val="18"/>
        </w:rPr>
      </w:pPr>
      <w:r>
        <w:rPr>
          <w:rFonts w:ascii="Georgia" w:hAnsi="Georgia"/>
          <w:sz w:val="18"/>
          <w:szCs w:val="18"/>
        </w:rPr>
        <w:t>Quoins</w:t>
      </w:r>
      <w:r w:rsidR="00C20055" w:rsidRPr="00537749">
        <w:rPr>
          <w:rFonts w:ascii="Georgia" w:hAnsi="Georgia"/>
          <w:sz w:val="18"/>
          <w:szCs w:val="18"/>
        </w:rPr>
        <w:t xml:space="preserve"> and dormers</w:t>
      </w:r>
      <w:r>
        <w:rPr>
          <w:rFonts w:ascii="Georgia" w:hAnsi="Georgia"/>
          <w:sz w:val="18"/>
          <w:szCs w:val="18"/>
        </w:rPr>
        <w:t xml:space="preserve"> (gable or wall)</w:t>
      </w:r>
      <w:r w:rsidR="00C20055" w:rsidRPr="00537749">
        <w:rPr>
          <w:rFonts w:ascii="Georgia" w:hAnsi="Georgia"/>
          <w:sz w:val="18"/>
          <w:szCs w:val="18"/>
        </w:rPr>
        <w:t xml:space="preserve"> may also be present</w:t>
      </w:r>
    </w:p>
    <w:p w14:paraId="1E85A679" w14:textId="3FEFA224" w:rsidR="00C20055" w:rsidRPr="00537749" w:rsidRDefault="00C20055" w:rsidP="00537749">
      <w:pPr>
        <w:pStyle w:val="ListParagraph"/>
        <w:numPr>
          <w:ilvl w:val="0"/>
          <w:numId w:val="14"/>
        </w:numPr>
        <w:spacing w:line="360" w:lineRule="auto"/>
        <w:rPr>
          <w:rFonts w:ascii="Georgia" w:hAnsi="Georgia"/>
          <w:b/>
          <w:bCs/>
          <w:sz w:val="18"/>
          <w:szCs w:val="18"/>
        </w:rPr>
      </w:pPr>
      <w:r w:rsidRPr="00537749">
        <w:rPr>
          <w:rFonts w:ascii="Georgia" w:hAnsi="Georgia"/>
          <w:sz w:val="18"/>
          <w:szCs w:val="18"/>
        </w:rPr>
        <w:t>Inspect building massing in ambiguous cases: the composition of a Free Classic Queen Anne may be irregular, while Colonial Revivals are often symmetrical</w:t>
      </w:r>
    </w:p>
    <w:p w14:paraId="08503319" w14:textId="1D6DDAD0"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t>Neoclassical</w:t>
      </w:r>
      <w:r w:rsidR="00D2090A">
        <w:rPr>
          <w:rFonts w:ascii="Georgia" w:hAnsi="Georgia"/>
          <w:b/>
          <w:bCs/>
          <w:sz w:val="18"/>
          <w:szCs w:val="18"/>
        </w:rPr>
        <w:t>: 1895-</w:t>
      </w:r>
    </w:p>
    <w:p w14:paraId="07C4EFF9" w14:textId="4F880BAA" w:rsidR="00C20055" w:rsidRPr="00537749" w:rsidRDefault="00C20055" w:rsidP="00537749">
      <w:pPr>
        <w:pStyle w:val="ListParagraph"/>
        <w:numPr>
          <w:ilvl w:val="0"/>
          <w:numId w:val="15"/>
        </w:numPr>
        <w:spacing w:line="360" w:lineRule="auto"/>
        <w:rPr>
          <w:rFonts w:ascii="Georgia" w:hAnsi="Georgia"/>
          <w:b/>
          <w:bCs/>
          <w:sz w:val="18"/>
          <w:szCs w:val="18"/>
        </w:rPr>
      </w:pPr>
      <w:r w:rsidRPr="00537749">
        <w:rPr>
          <w:rFonts w:ascii="Georgia" w:hAnsi="Georgia"/>
          <w:sz w:val="18"/>
          <w:szCs w:val="18"/>
        </w:rPr>
        <w:t>Trademark exuberant Ionic or Corinthian porch columns (often two-story) supporting pediment</w:t>
      </w:r>
    </w:p>
    <w:p w14:paraId="15C4784D" w14:textId="4E3B2F07" w:rsidR="007F5166" w:rsidRPr="006C5717" w:rsidRDefault="00C20055" w:rsidP="00537749">
      <w:pPr>
        <w:pStyle w:val="ListParagraph"/>
        <w:numPr>
          <w:ilvl w:val="0"/>
          <w:numId w:val="15"/>
        </w:numPr>
        <w:spacing w:line="360" w:lineRule="auto"/>
        <w:rPr>
          <w:rFonts w:ascii="Georgia" w:hAnsi="Georgia"/>
          <w:b/>
          <w:bCs/>
          <w:sz w:val="18"/>
          <w:szCs w:val="18"/>
        </w:rPr>
      </w:pPr>
      <w:r w:rsidRPr="00537749">
        <w:rPr>
          <w:rFonts w:ascii="Georgia" w:hAnsi="Georgia"/>
          <w:sz w:val="18"/>
          <w:szCs w:val="18"/>
        </w:rPr>
        <w:t>In detailing, can often be difficult to distinguish from Georgian/Colonial Revival (especially in public buildings)</w:t>
      </w:r>
    </w:p>
    <w:p w14:paraId="329347DA" w14:textId="5E408696" w:rsidR="009A31A7" w:rsidRDefault="009A31A7" w:rsidP="009A31A7">
      <w:pPr>
        <w:spacing w:line="360" w:lineRule="auto"/>
        <w:rPr>
          <w:rFonts w:ascii="Georgia" w:hAnsi="Georgia"/>
          <w:b/>
          <w:bCs/>
          <w:sz w:val="18"/>
          <w:szCs w:val="18"/>
        </w:rPr>
      </w:pPr>
      <w:r>
        <w:rPr>
          <w:rFonts w:ascii="Georgia" w:hAnsi="Georgia"/>
          <w:b/>
          <w:bCs/>
          <w:sz w:val="18"/>
          <w:szCs w:val="18"/>
        </w:rPr>
        <w:lastRenderedPageBreak/>
        <w:t xml:space="preserve">Prairie: 1905-1925 </w:t>
      </w:r>
    </w:p>
    <w:p w14:paraId="607E01E7" w14:textId="390082B0" w:rsidR="009A31A7" w:rsidRPr="009A31A7" w:rsidRDefault="009A31A7" w:rsidP="009A31A7">
      <w:pPr>
        <w:pStyle w:val="ListParagraph"/>
        <w:numPr>
          <w:ilvl w:val="0"/>
          <w:numId w:val="2"/>
        </w:numPr>
        <w:spacing w:line="360" w:lineRule="auto"/>
        <w:rPr>
          <w:rFonts w:ascii="Georgia" w:hAnsi="Georgia"/>
          <w:b/>
          <w:bCs/>
          <w:sz w:val="18"/>
          <w:szCs w:val="18"/>
        </w:rPr>
      </w:pPr>
      <w:r>
        <w:rPr>
          <w:rFonts w:ascii="Georgia" w:hAnsi="Georgia"/>
          <w:sz w:val="18"/>
          <w:szCs w:val="18"/>
        </w:rPr>
        <w:t xml:space="preserve">Horizontal forms </w:t>
      </w:r>
      <w:r w:rsidR="00D2090A">
        <w:rPr>
          <w:rFonts w:ascii="Georgia" w:hAnsi="Georgia"/>
          <w:sz w:val="18"/>
          <w:szCs w:val="18"/>
        </w:rPr>
        <w:t>accentuated</w:t>
      </w:r>
      <w:r>
        <w:rPr>
          <w:rFonts w:ascii="Georgia" w:hAnsi="Georgia"/>
          <w:sz w:val="18"/>
          <w:szCs w:val="18"/>
        </w:rPr>
        <w:t xml:space="preserve"> (think Frank Lloyd Wright)</w:t>
      </w:r>
    </w:p>
    <w:p w14:paraId="55946CA8" w14:textId="3EFF2A58" w:rsidR="009A31A7" w:rsidRPr="009A31A7" w:rsidRDefault="009A31A7" w:rsidP="009A31A7">
      <w:pPr>
        <w:pStyle w:val="ListParagraph"/>
        <w:numPr>
          <w:ilvl w:val="0"/>
          <w:numId w:val="2"/>
        </w:numPr>
        <w:spacing w:line="360" w:lineRule="auto"/>
        <w:rPr>
          <w:rFonts w:ascii="Georgia" w:hAnsi="Georgia"/>
          <w:b/>
          <w:bCs/>
          <w:sz w:val="18"/>
          <w:szCs w:val="18"/>
        </w:rPr>
      </w:pPr>
      <w:r>
        <w:rPr>
          <w:rFonts w:ascii="Georgia" w:hAnsi="Georgia"/>
          <w:sz w:val="18"/>
          <w:szCs w:val="18"/>
        </w:rPr>
        <w:t xml:space="preserve">Low hipped roof with expansive eaves is common </w:t>
      </w:r>
    </w:p>
    <w:p w14:paraId="35552464" w14:textId="5E083BD9" w:rsidR="009A31A7" w:rsidRPr="009A31A7" w:rsidRDefault="009A31A7" w:rsidP="009A31A7">
      <w:pPr>
        <w:pStyle w:val="ListParagraph"/>
        <w:numPr>
          <w:ilvl w:val="0"/>
          <w:numId w:val="2"/>
        </w:numPr>
        <w:spacing w:line="360" w:lineRule="auto"/>
        <w:rPr>
          <w:rFonts w:ascii="Georgia" w:hAnsi="Georgia"/>
          <w:b/>
          <w:bCs/>
          <w:sz w:val="18"/>
          <w:szCs w:val="18"/>
        </w:rPr>
      </w:pPr>
      <w:r>
        <w:rPr>
          <w:rFonts w:ascii="Georgia" w:hAnsi="Georgia"/>
          <w:sz w:val="18"/>
          <w:szCs w:val="18"/>
        </w:rPr>
        <w:t>Often brick or stucco exterior</w:t>
      </w:r>
    </w:p>
    <w:p w14:paraId="0BA08FB2" w14:textId="7CECD16A" w:rsidR="009A31A7" w:rsidRPr="009A31A7" w:rsidRDefault="009A31A7" w:rsidP="009A31A7">
      <w:pPr>
        <w:pStyle w:val="ListParagraph"/>
        <w:numPr>
          <w:ilvl w:val="0"/>
          <w:numId w:val="2"/>
        </w:numPr>
        <w:spacing w:line="360" w:lineRule="auto"/>
        <w:rPr>
          <w:rFonts w:ascii="Georgia" w:hAnsi="Georgia"/>
          <w:b/>
          <w:bCs/>
          <w:sz w:val="18"/>
          <w:szCs w:val="18"/>
        </w:rPr>
      </w:pPr>
      <w:r>
        <w:rPr>
          <w:rFonts w:ascii="Georgia" w:hAnsi="Georgia"/>
          <w:sz w:val="18"/>
          <w:szCs w:val="18"/>
        </w:rPr>
        <w:t xml:space="preserve">Decorative features can be naturalistic/organic or geometric </w:t>
      </w:r>
    </w:p>
    <w:p w14:paraId="1DC444CD" w14:textId="242ACAB1" w:rsidR="009A31A7" w:rsidRPr="009A31A7" w:rsidRDefault="009A31A7" w:rsidP="009A31A7">
      <w:pPr>
        <w:pStyle w:val="ListParagraph"/>
        <w:numPr>
          <w:ilvl w:val="0"/>
          <w:numId w:val="2"/>
        </w:numPr>
        <w:spacing w:line="360" w:lineRule="auto"/>
        <w:rPr>
          <w:rFonts w:ascii="Georgia" w:hAnsi="Georgia"/>
          <w:b/>
          <w:bCs/>
          <w:sz w:val="18"/>
          <w:szCs w:val="18"/>
        </w:rPr>
      </w:pPr>
      <w:r>
        <w:rPr>
          <w:rFonts w:ascii="Georgia" w:hAnsi="Georgia"/>
          <w:sz w:val="18"/>
          <w:szCs w:val="18"/>
        </w:rPr>
        <w:t>Primary doors often have flanking panels with sidelights</w:t>
      </w:r>
    </w:p>
    <w:p w14:paraId="70EF28EC" w14:textId="01274A1A" w:rsidR="009A31A7" w:rsidRPr="009A31A7" w:rsidRDefault="009A31A7" w:rsidP="009A31A7">
      <w:pPr>
        <w:pStyle w:val="ListParagraph"/>
        <w:numPr>
          <w:ilvl w:val="0"/>
          <w:numId w:val="2"/>
        </w:numPr>
        <w:spacing w:line="360" w:lineRule="auto"/>
        <w:rPr>
          <w:rFonts w:ascii="Georgia" w:hAnsi="Georgia"/>
          <w:b/>
          <w:bCs/>
          <w:sz w:val="18"/>
          <w:szCs w:val="18"/>
        </w:rPr>
      </w:pPr>
      <w:r>
        <w:rPr>
          <w:rFonts w:ascii="Georgia" w:hAnsi="Georgia"/>
          <w:sz w:val="18"/>
          <w:szCs w:val="18"/>
        </w:rPr>
        <w:t>Windows may have longer panes in upper sash or rectangular border panes surrounding central pane</w:t>
      </w:r>
    </w:p>
    <w:p w14:paraId="3BA28A4D" w14:textId="5BADF370" w:rsidR="009A31A7" w:rsidRPr="009A31A7" w:rsidRDefault="00D2090A" w:rsidP="009A31A7">
      <w:pPr>
        <w:pStyle w:val="ListParagraph"/>
        <w:numPr>
          <w:ilvl w:val="0"/>
          <w:numId w:val="2"/>
        </w:numPr>
        <w:spacing w:line="360" w:lineRule="auto"/>
        <w:rPr>
          <w:rFonts w:ascii="Georgia" w:hAnsi="Georgia"/>
          <w:b/>
          <w:bCs/>
          <w:sz w:val="18"/>
          <w:szCs w:val="18"/>
        </w:rPr>
      </w:pPr>
      <w:r>
        <w:rPr>
          <w:rFonts w:ascii="Georgia" w:hAnsi="Georgia"/>
          <w:sz w:val="18"/>
          <w:szCs w:val="18"/>
        </w:rPr>
        <w:t>In this region, often associated with “foursquare” houses</w:t>
      </w:r>
    </w:p>
    <w:p w14:paraId="50356857" w14:textId="77777777" w:rsidR="00D2090A" w:rsidRPr="00537749" w:rsidRDefault="00D2090A" w:rsidP="00D2090A">
      <w:pPr>
        <w:spacing w:line="360" w:lineRule="auto"/>
        <w:rPr>
          <w:rFonts w:ascii="Georgia" w:hAnsi="Georgia"/>
          <w:b/>
          <w:bCs/>
          <w:sz w:val="18"/>
          <w:szCs w:val="18"/>
        </w:rPr>
      </w:pPr>
      <w:r w:rsidRPr="00537749">
        <w:rPr>
          <w:rFonts w:ascii="Georgia" w:hAnsi="Georgia"/>
          <w:b/>
          <w:bCs/>
          <w:sz w:val="18"/>
          <w:szCs w:val="18"/>
        </w:rPr>
        <w:t>Spanish/Mediterranean Revival</w:t>
      </w:r>
      <w:r>
        <w:rPr>
          <w:rFonts w:ascii="Georgia" w:hAnsi="Georgia"/>
          <w:b/>
          <w:bCs/>
          <w:sz w:val="18"/>
          <w:szCs w:val="18"/>
        </w:rPr>
        <w:t>: 1915-1940</w:t>
      </w:r>
    </w:p>
    <w:p w14:paraId="2BF0AB99" w14:textId="77777777" w:rsidR="00D2090A" w:rsidRPr="00537749" w:rsidRDefault="00D2090A" w:rsidP="00D2090A">
      <w:pPr>
        <w:pStyle w:val="ListParagraph"/>
        <w:numPr>
          <w:ilvl w:val="0"/>
          <w:numId w:val="15"/>
        </w:numPr>
        <w:spacing w:line="360" w:lineRule="auto"/>
        <w:rPr>
          <w:rFonts w:ascii="Georgia" w:hAnsi="Georgia"/>
          <w:b/>
          <w:bCs/>
          <w:sz w:val="18"/>
          <w:szCs w:val="18"/>
        </w:rPr>
      </w:pPr>
      <w:r w:rsidRPr="00537749">
        <w:rPr>
          <w:rFonts w:ascii="Georgia" w:hAnsi="Georgia"/>
          <w:sz w:val="18"/>
          <w:szCs w:val="18"/>
        </w:rPr>
        <w:t xml:space="preserve">Clay roof tiles, stucco renders, arcaded sections, and small rounded towers </w:t>
      </w:r>
    </w:p>
    <w:p w14:paraId="6084581E" w14:textId="1E80CB9C" w:rsidR="00D2090A" w:rsidRPr="00D2090A" w:rsidRDefault="00D2090A" w:rsidP="00537749">
      <w:pPr>
        <w:pStyle w:val="ListParagraph"/>
        <w:numPr>
          <w:ilvl w:val="0"/>
          <w:numId w:val="15"/>
        </w:numPr>
        <w:spacing w:line="360" w:lineRule="auto"/>
        <w:rPr>
          <w:rFonts w:ascii="Georgia" w:hAnsi="Georgia"/>
          <w:b/>
          <w:bCs/>
          <w:sz w:val="18"/>
          <w:szCs w:val="18"/>
        </w:rPr>
      </w:pPr>
      <w:r w:rsidRPr="00537749">
        <w:rPr>
          <w:rFonts w:ascii="Georgia" w:hAnsi="Georgia"/>
          <w:sz w:val="18"/>
          <w:szCs w:val="18"/>
        </w:rPr>
        <w:t>Look for intricately carved wooden doors, carved rope mouldings, decorative iron work, and glazed tiling</w:t>
      </w:r>
    </w:p>
    <w:p w14:paraId="09BE8372" w14:textId="623D30C1"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t>Craftsman (bungalow or multi-story)</w:t>
      </w:r>
      <w:r w:rsidR="009A31A7">
        <w:rPr>
          <w:rFonts w:ascii="Georgia" w:hAnsi="Georgia"/>
          <w:b/>
          <w:bCs/>
          <w:sz w:val="18"/>
          <w:szCs w:val="18"/>
        </w:rPr>
        <w:t>: 1905-1935</w:t>
      </w:r>
    </w:p>
    <w:p w14:paraId="6CC5510D" w14:textId="5B527C91" w:rsidR="00C20055" w:rsidRPr="00537749" w:rsidRDefault="00C20055" w:rsidP="00537749">
      <w:pPr>
        <w:pStyle w:val="ListParagraph"/>
        <w:numPr>
          <w:ilvl w:val="0"/>
          <w:numId w:val="16"/>
        </w:numPr>
        <w:spacing w:line="360" w:lineRule="auto"/>
        <w:rPr>
          <w:rFonts w:ascii="Georgia" w:hAnsi="Georgia"/>
          <w:sz w:val="18"/>
          <w:szCs w:val="18"/>
        </w:rPr>
      </w:pPr>
      <w:r w:rsidRPr="00537749">
        <w:rPr>
          <w:rFonts w:ascii="Georgia" w:hAnsi="Georgia"/>
          <w:sz w:val="18"/>
          <w:szCs w:val="18"/>
        </w:rPr>
        <w:t xml:space="preserve">Frequently features street-facing overhanging gable resting upon square </w:t>
      </w:r>
      <w:r w:rsidR="009A31A7">
        <w:rPr>
          <w:rFonts w:ascii="Georgia" w:hAnsi="Georgia"/>
          <w:sz w:val="18"/>
          <w:szCs w:val="18"/>
        </w:rPr>
        <w:t xml:space="preserve">or tapered </w:t>
      </w:r>
      <w:r w:rsidRPr="00537749">
        <w:rPr>
          <w:rFonts w:ascii="Georgia" w:hAnsi="Georgia"/>
          <w:sz w:val="18"/>
          <w:szCs w:val="18"/>
        </w:rPr>
        <w:t>columns</w:t>
      </w:r>
    </w:p>
    <w:p w14:paraId="68C3591B" w14:textId="3A78713B" w:rsidR="00C20055" w:rsidRPr="00537749" w:rsidRDefault="00C20055" w:rsidP="00537749">
      <w:pPr>
        <w:pStyle w:val="ListParagraph"/>
        <w:numPr>
          <w:ilvl w:val="0"/>
          <w:numId w:val="16"/>
        </w:numPr>
        <w:spacing w:line="360" w:lineRule="auto"/>
        <w:rPr>
          <w:rFonts w:ascii="Georgia" w:hAnsi="Georgia"/>
          <w:sz w:val="18"/>
          <w:szCs w:val="18"/>
        </w:rPr>
      </w:pPr>
      <w:r w:rsidRPr="00537749">
        <w:rPr>
          <w:rFonts w:ascii="Georgia" w:hAnsi="Georgia"/>
          <w:sz w:val="18"/>
          <w:szCs w:val="18"/>
        </w:rPr>
        <w:t>Rafter tails are exposed. Single brackets may also be present under roofline</w:t>
      </w:r>
    </w:p>
    <w:p w14:paraId="293E448A" w14:textId="399CB2E2" w:rsidR="00C20055" w:rsidRPr="00537749" w:rsidRDefault="00C20055" w:rsidP="00537749">
      <w:pPr>
        <w:pStyle w:val="ListParagraph"/>
        <w:numPr>
          <w:ilvl w:val="0"/>
          <w:numId w:val="16"/>
        </w:numPr>
        <w:spacing w:line="360" w:lineRule="auto"/>
        <w:rPr>
          <w:rFonts w:ascii="Georgia" w:hAnsi="Georgia"/>
          <w:sz w:val="18"/>
          <w:szCs w:val="18"/>
        </w:rPr>
      </w:pPr>
      <w:r w:rsidRPr="00537749">
        <w:rPr>
          <w:rFonts w:ascii="Georgia" w:hAnsi="Georgia"/>
          <w:sz w:val="18"/>
          <w:szCs w:val="18"/>
        </w:rPr>
        <w:t xml:space="preserve">Original windows often include a multi-paned upper sash with a single-pane sash beneath </w:t>
      </w:r>
    </w:p>
    <w:p w14:paraId="54D832E8" w14:textId="24CAC075" w:rsidR="00C20055" w:rsidRPr="00537749" w:rsidRDefault="00C20055" w:rsidP="00537749">
      <w:pPr>
        <w:pStyle w:val="ListParagraph"/>
        <w:numPr>
          <w:ilvl w:val="0"/>
          <w:numId w:val="16"/>
        </w:numPr>
        <w:spacing w:line="360" w:lineRule="auto"/>
        <w:rPr>
          <w:rFonts w:ascii="Georgia" w:hAnsi="Georgia"/>
          <w:sz w:val="18"/>
          <w:szCs w:val="18"/>
        </w:rPr>
      </w:pPr>
      <w:r w:rsidRPr="00537749">
        <w:rPr>
          <w:rFonts w:ascii="Georgia" w:hAnsi="Georgia"/>
          <w:sz w:val="18"/>
          <w:szCs w:val="18"/>
        </w:rPr>
        <w:t>Foundation and/or chimney may consist of rubblestone</w:t>
      </w:r>
    </w:p>
    <w:p w14:paraId="0525C0C8" w14:textId="11460426" w:rsidR="00C20055" w:rsidRPr="00537749" w:rsidRDefault="00C20055" w:rsidP="00537749">
      <w:pPr>
        <w:pStyle w:val="ListParagraph"/>
        <w:numPr>
          <w:ilvl w:val="0"/>
          <w:numId w:val="16"/>
        </w:numPr>
        <w:spacing w:line="360" w:lineRule="auto"/>
        <w:rPr>
          <w:rFonts w:ascii="Georgia" w:hAnsi="Georgia"/>
          <w:sz w:val="18"/>
          <w:szCs w:val="18"/>
        </w:rPr>
      </w:pPr>
      <w:r w:rsidRPr="00537749">
        <w:rPr>
          <w:rFonts w:ascii="Georgia" w:hAnsi="Georgia"/>
          <w:sz w:val="18"/>
          <w:szCs w:val="18"/>
        </w:rPr>
        <w:t xml:space="preserve">Shed </w:t>
      </w:r>
      <w:r w:rsidR="009A31A7">
        <w:rPr>
          <w:rFonts w:ascii="Georgia" w:hAnsi="Georgia"/>
          <w:sz w:val="18"/>
          <w:szCs w:val="18"/>
        </w:rPr>
        <w:t xml:space="preserve">or gable </w:t>
      </w:r>
      <w:r w:rsidRPr="00537749">
        <w:rPr>
          <w:rFonts w:ascii="Georgia" w:hAnsi="Georgia"/>
          <w:sz w:val="18"/>
          <w:szCs w:val="18"/>
        </w:rPr>
        <w:t>dormers are common</w:t>
      </w:r>
    </w:p>
    <w:p w14:paraId="14616B9C" w14:textId="10BA56EF" w:rsidR="00C20055" w:rsidRPr="00537749" w:rsidRDefault="00C20055" w:rsidP="00537749">
      <w:pPr>
        <w:spacing w:line="360" w:lineRule="auto"/>
        <w:rPr>
          <w:rFonts w:ascii="Georgia" w:hAnsi="Georgia"/>
          <w:b/>
          <w:bCs/>
          <w:sz w:val="18"/>
          <w:szCs w:val="18"/>
        </w:rPr>
      </w:pPr>
      <w:r w:rsidRPr="00537749">
        <w:rPr>
          <w:rFonts w:ascii="Georgia" w:hAnsi="Georgia"/>
          <w:b/>
          <w:bCs/>
          <w:sz w:val="18"/>
          <w:szCs w:val="18"/>
        </w:rPr>
        <w:t>Modernistic</w:t>
      </w:r>
      <w:r w:rsidR="009A31A7">
        <w:rPr>
          <w:rFonts w:ascii="Georgia" w:hAnsi="Georgia"/>
          <w:b/>
          <w:bCs/>
          <w:sz w:val="18"/>
          <w:szCs w:val="18"/>
        </w:rPr>
        <w:t>: 1920-19</w:t>
      </w:r>
      <w:r w:rsidR="001929B9">
        <w:rPr>
          <w:rFonts w:ascii="Georgia" w:hAnsi="Georgia"/>
          <w:b/>
          <w:bCs/>
          <w:sz w:val="18"/>
          <w:szCs w:val="18"/>
        </w:rPr>
        <w:t>45</w:t>
      </w:r>
      <w:r w:rsidRPr="00537749">
        <w:rPr>
          <w:rFonts w:ascii="Georgia" w:hAnsi="Georgia"/>
          <w:b/>
          <w:bCs/>
          <w:sz w:val="18"/>
          <w:szCs w:val="18"/>
        </w:rPr>
        <w:t xml:space="preserve"> </w:t>
      </w:r>
    </w:p>
    <w:p w14:paraId="786A06ED" w14:textId="4619EFC2" w:rsidR="00C20055" w:rsidRPr="00537749" w:rsidRDefault="00C20055" w:rsidP="00537749">
      <w:pPr>
        <w:pStyle w:val="ListParagraph"/>
        <w:numPr>
          <w:ilvl w:val="0"/>
          <w:numId w:val="17"/>
        </w:numPr>
        <w:spacing w:line="360" w:lineRule="auto"/>
        <w:rPr>
          <w:rFonts w:ascii="Georgia" w:hAnsi="Georgia"/>
          <w:b/>
          <w:bCs/>
          <w:sz w:val="18"/>
          <w:szCs w:val="18"/>
        </w:rPr>
      </w:pPr>
      <w:r w:rsidRPr="00537749">
        <w:rPr>
          <w:rFonts w:ascii="Georgia" w:hAnsi="Georgia"/>
          <w:sz w:val="18"/>
          <w:szCs w:val="18"/>
        </w:rPr>
        <w:t>May include subvariants of Deco (streamline, zigzag, Works Progress Administration-moderne)</w:t>
      </w:r>
    </w:p>
    <w:p w14:paraId="1698A856" w14:textId="6C0FCA07" w:rsidR="00C20055" w:rsidRPr="00537749" w:rsidRDefault="00C20055" w:rsidP="00537749">
      <w:pPr>
        <w:pStyle w:val="ListParagraph"/>
        <w:numPr>
          <w:ilvl w:val="0"/>
          <w:numId w:val="17"/>
        </w:numPr>
        <w:spacing w:line="360" w:lineRule="auto"/>
        <w:rPr>
          <w:rFonts w:ascii="Georgia" w:hAnsi="Georgia"/>
          <w:b/>
          <w:bCs/>
          <w:sz w:val="18"/>
          <w:szCs w:val="18"/>
        </w:rPr>
      </w:pPr>
      <w:r w:rsidRPr="00537749">
        <w:rPr>
          <w:rFonts w:ascii="Georgia" w:hAnsi="Georgia"/>
          <w:sz w:val="18"/>
          <w:szCs w:val="18"/>
        </w:rPr>
        <w:t xml:space="preserve">Features geometric forms, glazed terracotta, smooth stucco exteriors, flat roofs, curtain windows </w:t>
      </w:r>
    </w:p>
    <w:p w14:paraId="0D3F209E" w14:textId="1359ED0D" w:rsidR="00C20055" w:rsidRPr="00537749" w:rsidRDefault="00C20055" w:rsidP="00537749">
      <w:pPr>
        <w:pStyle w:val="ListParagraph"/>
        <w:numPr>
          <w:ilvl w:val="0"/>
          <w:numId w:val="17"/>
        </w:numPr>
        <w:spacing w:line="360" w:lineRule="auto"/>
        <w:rPr>
          <w:rFonts w:ascii="Georgia" w:hAnsi="Georgia"/>
          <w:sz w:val="18"/>
          <w:szCs w:val="18"/>
        </w:rPr>
      </w:pPr>
      <w:r w:rsidRPr="00537749">
        <w:rPr>
          <w:rFonts w:ascii="Georgia" w:hAnsi="Georgia"/>
          <w:sz w:val="18"/>
          <w:szCs w:val="18"/>
        </w:rPr>
        <w:t>For storefronts, pigmented structural glass (such as Vitrolite) may be present</w:t>
      </w:r>
    </w:p>
    <w:p w14:paraId="39D6F74D" w14:textId="77777777" w:rsidR="007F5166" w:rsidRPr="00537749" w:rsidRDefault="007F5166" w:rsidP="00537749">
      <w:pPr>
        <w:spacing w:line="360" w:lineRule="auto"/>
        <w:rPr>
          <w:rFonts w:ascii="Georgia" w:hAnsi="Georgia"/>
          <w:b/>
          <w:bCs/>
          <w:color w:val="007864"/>
          <w:kern w:val="2"/>
          <w:sz w:val="18"/>
          <w:szCs w:val="18"/>
          <w14:ligatures w14:val="standardContextual"/>
        </w:rPr>
      </w:pPr>
      <w:r w:rsidRPr="00537749">
        <w:rPr>
          <w:rFonts w:ascii="Georgia" w:hAnsi="Georgia"/>
          <w:b/>
          <w:bCs/>
          <w:color w:val="007864"/>
          <w:sz w:val="18"/>
          <w:szCs w:val="18"/>
        </w:rPr>
        <w:br w:type="page"/>
      </w:r>
    </w:p>
    <w:p w14:paraId="49D30811" w14:textId="2D47E2DD" w:rsidR="00C20055" w:rsidRPr="003C5E6D" w:rsidRDefault="00C20055" w:rsidP="00CD5071">
      <w:pPr>
        <w:pStyle w:val="NoSpacing"/>
        <w:spacing w:line="360" w:lineRule="auto"/>
        <w:rPr>
          <w:rFonts w:ascii="Georgia" w:hAnsi="Georgia"/>
          <w:b/>
          <w:bCs/>
          <w:sz w:val="20"/>
          <w:szCs w:val="20"/>
          <w:u w:val="single" w:color="ED7D31" w:themeColor="accent2"/>
        </w:rPr>
      </w:pPr>
      <w:r w:rsidRPr="003C5E6D">
        <w:rPr>
          <w:rFonts w:ascii="Georgia" w:hAnsi="Georgia"/>
          <w:b/>
          <w:bCs/>
          <w:color w:val="007864"/>
          <w:sz w:val="20"/>
          <w:szCs w:val="20"/>
          <w:u w:val="single" w:color="ED7D31" w:themeColor="accent2"/>
        </w:rPr>
        <w:lastRenderedPageBreak/>
        <w:t xml:space="preserve">Appendix B: Secretary of the Interior’s Standards for Rehabilitation </w:t>
      </w:r>
    </w:p>
    <w:p w14:paraId="3FE956A2" w14:textId="77777777" w:rsidR="00C20055" w:rsidRPr="00CD5071" w:rsidRDefault="00C20055" w:rsidP="00CD5071">
      <w:pPr>
        <w:pStyle w:val="NoSpacing"/>
        <w:spacing w:line="360" w:lineRule="auto"/>
        <w:rPr>
          <w:rFonts w:ascii="Georgia" w:hAnsi="Georgia"/>
          <w:sz w:val="18"/>
          <w:szCs w:val="18"/>
        </w:rPr>
      </w:pPr>
    </w:p>
    <w:p w14:paraId="75AD5240" w14:textId="77777777" w:rsidR="00C20055" w:rsidRPr="00CD5071" w:rsidRDefault="00C20055" w:rsidP="00CD5071">
      <w:pPr>
        <w:pStyle w:val="NoSpacing"/>
        <w:numPr>
          <w:ilvl w:val="0"/>
          <w:numId w:val="18"/>
        </w:numPr>
        <w:spacing w:line="360" w:lineRule="auto"/>
        <w:rPr>
          <w:rFonts w:ascii="Georgia" w:hAnsi="Georgia"/>
          <w:sz w:val="18"/>
          <w:szCs w:val="18"/>
        </w:rPr>
      </w:pPr>
      <w:r w:rsidRPr="00CD5071">
        <w:rPr>
          <w:rFonts w:ascii="Georgia" w:hAnsi="Georgia"/>
          <w:sz w:val="18"/>
          <w:szCs w:val="18"/>
        </w:rPr>
        <w:t>A property shall be used for its historic purpose or be placed in a new use that requires minimal change to the defining characteristics of the building and its site and environment.</w:t>
      </w:r>
    </w:p>
    <w:p w14:paraId="15395372" w14:textId="77777777" w:rsidR="00C20055" w:rsidRPr="00CD5071" w:rsidRDefault="00C20055" w:rsidP="00CD5071">
      <w:pPr>
        <w:pStyle w:val="NoSpacing"/>
        <w:spacing w:line="360" w:lineRule="auto"/>
        <w:rPr>
          <w:rFonts w:ascii="Georgia" w:hAnsi="Georgia"/>
          <w:sz w:val="18"/>
          <w:szCs w:val="18"/>
        </w:rPr>
      </w:pPr>
    </w:p>
    <w:p w14:paraId="5342E8FF" w14:textId="77777777" w:rsidR="00C20055" w:rsidRPr="00CD5071" w:rsidRDefault="00C20055" w:rsidP="00CD5071">
      <w:pPr>
        <w:pStyle w:val="NoSpacing"/>
        <w:numPr>
          <w:ilvl w:val="0"/>
          <w:numId w:val="18"/>
        </w:numPr>
        <w:spacing w:line="360" w:lineRule="auto"/>
        <w:rPr>
          <w:rFonts w:ascii="Georgia" w:hAnsi="Georgia"/>
          <w:sz w:val="18"/>
          <w:szCs w:val="18"/>
        </w:rPr>
      </w:pPr>
      <w:r w:rsidRPr="00CD5071">
        <w:rPr>
          <w:rFonts w:ascii="Georgia" w:hAnsi="Georgia"/>
          <w:b/>
          <w:bCs/>
          <w:sz w:val="18"/>
          <w:szCs w:val="18"/>
        </w:rPr>
        <w:t>The historic character of a property shall be retained and preserved. The removal of historic materials or alteration of features and spaces that characterize a property shall be avoided</w:t>
      </w:r>
      <w:r w:rsidRPr="00CD5071">
        <w:rPr>
          <w:rFonts w:ascii="Georgia" w:hAnsi="Georgia"/>
          <w:sz w:val="18"/>
          <w:szCs w:val="18"/>
        </w:rPr>
        <w:t>.</w:t>
      </w:r>
    </w:p>
    <w:p w14:paraId="48F15B66" w14:textId="77777777" w:rsidR="00C20055" w:rsidRPr="00CD5071" w:rsidRDefault="00C20055" w:rsidP="00CD5071">
      <w:pPr>
        <w:pStyle w:val="NoSpacing"/>
        <w:spacing w:line="360" w:lineRule="auto"/>
        <w:rPr>
          <w:rFonts w:ascii="Georgia" w:hAnsi="Georgia"/>
          <w:sz w:val="18"/>
          <w:szCs w:val="18"/>
        </w:rPr>
      </w:pPr>
    </w:p>
    <w:p w14:paraId="6E4C2CF2" w14:textId="77777777" w:rsidR="00C20055" w:rsidRPr="00CD5071" w:rsidRDefault="00C20055" w:rsidP="00CD5071">
      <w:pPr>
        <w:pStyle w:val="NoSpacing"/>
        <w:numPr>
          <w:ilvl w:val="0"/>
          <w:numId w:val="18"/>
        </w:numPr>
        <w:spacing w:line="360" w:lineRule="auto"/>
        <w:rPr>
          <w:rFonts w:ascii="Georgia" w:hAnsi="Georgia"/>
          <w:sz w:val="18"/>
          <w:szCs w:val="18"/>
        </w:rPr>
      </w:pPr>
      <w:r w:rsidRPr="00CD5071">
        <w:rPr>
          <w:rFonts w:ascii="Georgia" w:hAnsi="Georgia"/>
          <w:b/>
          <w:bCs/>
          <w:sz w:val="18"/>
          <w:szCs w:val="18"/>
        </w:rPr>
        <w:t>Each property shall be recognized as a physical record of its time, place, and use. Changes that create a false sense of historical development, such as adding conjectural features or architectural elements from other buildings, shall not be undertaken</w:t>
      </w:r>
      <w:r w:rsidRPr="00CD5071">
        <w:rPr>
          <w:rFonts w:ascii="Georgia" w:hAnsi="Georgia"/>
          <w:sz w:val="18"/>
          <w:szCs w:val="18"/>
        </w:rPr>
        <w:t>.</w:t>
      </w:r>
    </w:p>
    <w:p w14:paraId="7B653865" w14:textId="77777777" w:rsidR="00C20055" w:rsidRPr="00CD5071" w:rsidRDefault="00C20055" w:rsidP="00CD5071">
      <w:pPr>
        <w:pStyle w:val="NoSpacing"/>
        <w:spacing w:line="360" w:lineRule="auto"/>
        <w:rPr>
          <w:rFonts w:ascii="Georgia" w:hAnsi="Georgia"/>
          <w:sz w:val="18"/>
          <w:szCs w:val="18"/>
        </w:rPr>
      </w:pPr>
    </w:p>
    <w:p w14:paraId="75317DE3" w14:textId="77777777" w:rsidR="00C20055" w:rsidRPr="00CD5071" w:rsidRDefault="00C20055" w:rsidP="00CD5071">
      <w:pPr>
        <w:pStyle w:val="NoSpacing"/>
        <w:numPr>
          <w:ilvl w:val="0"/>
          <w:numId w:val="18"/>
        </w:numPr>
        <w:spacing w:line="360" w:lineRule="auto"/>
        <w:rPr>
          <w:rFonts w:ascii="Georgia" w:hAnsi="Georgia"/>
          <w:sz w:val="18"/>
          <w:szCs w:val="18"/>
        </w:rPr>
      </w:pPr>
      <w:r w:rsidRPr="00CD5071">
        <w:rPr>
          <w:rFonts w:ascii="Georgia" w:hAnsi="Georgia"/>
          <w:sz w:val="18"/>
          <w:szCs w:val="18"/>
        </w:rPr>
        <w:t>Most properties change over time; those changes that have acquired historic significance in their own right shall be retained and preserved.</w:t>
      </w:r>
    </w:p>
    <w:p w14:paraId="06B76FC5" w14:textId="77777777" w:rsidR="00C20055" w:rsidRPr="00CD5071" w:rsidRDefault="00C20055" w:rsidP="00CD5071">
      <w:pPr>
        <w:pStyle w:val="NoSpacing"/>
        <w:spacing w:line="360" w:lineRule="auto"/>
        <w:rPr>
          <w:rFonts w:ascii="Georgia" w:hAnsi="Georgia"/>
          <w:b/>
          <w:bCs/>
          <w:sz w:val="18"/>
          <w:szCs w:val="18"/>
        </w:rPr>
      </w:pPr>
    </w:p>
    <w:p w14:paraId="4647873F" w14:textId="77777777" w:rsidR="00C20055" w:rsidRPr="00CD5071" w:rsidRDefault="00C20055" w:rsidP="00CD5071">
      <w:pPr>
        <w:pStyle w:val="NoSpacing"/>
        <w:numPr>
          <w:ilvl w:val="0"/>
          <w:numId w:val="18"/>
        </w:numPr>
        <w:spacing w:line="360" w:lineRule="auto"/>
        <w:rPr>
          <w:rFonts w:ascii="Georgia" w:hAnsi="Georgia"/>
          <w:sz w:val="18"/>
          <w:szCs w:val="18"/>
        </w:rPr>
      </w:pPr>
      <w:r w:rsidRPr="00CD5071">
        <w:rPr>
          <w:rFonts w:ascii="Georgia" w:hAnsi="Georgia"/>
          <w:b/>
          <w:bCs/>
          <w:sz w:val="18"/>
          <w:szCs w:val="18"/>
        </w:rPr>
        <w:t>Distinctive features, finishes, and construction techniques or examples of craftsmanship that characterize a historic property shall be preserved</w:t>
      </w:r>
      <w:r w:rsidRPr="00CD5071">
        <w:rPr>
          <w:rFonts w:ascii="Georgia" w:hAnsi="Georgia"/>
          <w:sz w:val="18"/>
          <w:szCs w:val="18"/>
        </w:rPr>
        <w:t>.</w:t>
      </w:r>
    </w:p>
    <w:p w14:paraId="411C5BF2" w14:textId="77777777" w:rsidR="00C20055" w:rsidRPr="00CD5071" w:rsidRDefault="00C20055" w:rsidP="00CD5071">
      <w:pPr>
        <w:pStyle w:val="NoSpacing"/>
        <w:spacing w:line="360" w:lineRule="auto"/>
        <w:rPr>
          <w:rFonts w:ascii="Georgia" w:hAnsi="Georgia"/>
          <w:sz w:val="18"/>
          <w:szCs w:val="18"/>
        </w:rPr>
      </w:pPr>
    </w:p>
    <w:p w14:paraId="78002781" w14:textId="77777777" w:rsidR="00C20055" w:rsidRPr="00CD5071" w:rsidRDefault="00C20055" w:rsidP="00CD5071">
      <w:pPr>
        <w:pStyle w:val="NoSpacing"/>
        <w:numPr>
          <w:ilvl w:val="0"/>
          <w:numId w:val="18"/>
        </w:numPr>
        <w:spacing w:line="360" w:lineRule="auto"/>
        <w:rPr>
          <w:rFonts w:ascii="Georgia" w:hAnsi="Georgia"/>
          <w:sz w:val="18"/>
          <w:szCs w:val="18"/>
        </w:rPr>
      </w:pPr>
      <w:r w:rsidRPr="00CD5071">
        <w:rPr>
          <w:rFonts w:ascii="Georgia" w:hAnsi="Georgia"/>
          <w:sz w:val="18"/>
          <w:szCs w:val="18"/>
        </w:rPr>
        <w:t xml:space="preserve">Deteriorated historic features shall be repaired rather than replaced. Where the severity of deterioration requires replacement of a distinctive feature, the new feature shall match the old in design, color, texture, and other visual qualities and, where possible, materials. </w:t>
      </w:r>
      <w:r w:rsidRPr="00CD5071">
        <w:rPr>
          <w:rFonts w:ascii="Georgia" w:hAnsi="Georgia"/>
          <w:b/>
          <w:bCs/>
          <w:sz w:val="18"/>
          <w:szCs w:val="18"/>
        </w:rPr>
        <w:t>Replacement of missing features shall be substantiated by documentary, physical, or pictorial evidence.</w:t>
      </w:r>
    </w:p>
    <w:p w14:paraId="38F882D7" w14:textId="77777777" w:rsidR="00C20055" w:rsidRPr="00CD5071" w:rsidRDefault="00C20055" w:rsidP="00CD5071">
      <w:pPr>
        <w:pStyle w:val="NoSpacing"/>
        <w:spacing w:line="360" w:lineRule="auto"/>
        <w:rPr>
          <w:rFonts w:ascii="Georgia" w:hAnsi="Georgia"/>
          <w:sz w:val="18"/>
          <w:szCs w:val="18"/>
        </w:rPr>
      </w:pPr>
    </w:p>
    <w:p w14:paraId="30C03910" w14:textId="77777777" w:rsidR="00C20055" w:rsidRPr="00CD5071" w:rsidRDefault="00C20055" w:rsidP="00CD5071">
      <w:pPr>
        <w:pStyle w:val="NoSpacing"/>
        <w:numPr>
          <w:ilvl w:val="0"/>
          <w:numId w:val="18"/>
        </w:numPr>
        <w:spacing w:line="360" w:lineRule="auto"/>
        <w:rPr>
          <w:rFonts w:ascii="Georgia" w:hAnsi="Georgia"/>
          <w:sz w:val="18"/>
          <w:szCs w:val="18"/>
        </w:rPr>
      </w:pPr>
      <w:r w:rsidRPr="00CD5071">
        <w:rPr>
          <w:rFonts w:ascii="Georgia" w:hAnsi="Georgia"/>
          <w:sz w:val="18"/>
          <w:szCs w:val="18"/>
        </w:rPr>
        <w:t>Chemical or physical treatments, such as sandblasting, that cause damage to historic materials shall not be used. The surface cleaning of structures, if appropriate, shall be undertaken using the gentlest means possible.</w:t>
      </w:r>
    </w:p>
    <w:p w14:paraId="5959F52D" w14:textId="77777777" w:rsidR="00C20055" w:rsidRPr="00CD5071" w:rsidRDefault="00C20055" w:rsidP="00CD5071">
      <w:pPr>
        <w:pStyle w:val="NoSpacing"/>
        <w:spacing w:line="360" w:lineRule="auto"/>
        <w:rPr>
          <w:rFonts w:ascii="Georgia" w:hAnsi="Georgia"/>
          <w:sz w:val="18"/>
          <w:szCs w:val="18"/>
        </w:rPr>
      </w:pPr>
    </w:p>
    <w:p w14:paraId="6B1F9B6F" w14:textId="77777777" w:rsidR="00C20055" w:rsidRPr="00CD5071" w:rsidRDefault="00C20055" w:rsidP="00CD5071">
      <w:pPr>
        <w:pStyle w:val="NoSpacing"/>
        <w:numPr>
          <w:ilvl w:val="0"/>
          <w:numId w:val="18"/>
        </w:numPr>
        <w:spacing w:line="360" w:lineRule="auto"/>
        <w:rPr>
          <w:rFonts w:ascii="Georgia" w:hAnsi="Georgia"/>
          <w:sz w:val="18"/>
          <w:szCs w:val="18"/>
        </w:rPr>
      </w:pPr>
      <w:r w:rsidRPr="00CD5071">
        <w:rPr>
          <w:rFonts w:ascii="Georgia" w:hAnsi="Georgia"/>
          <w:sz w:val="18"/>
          <w:szCs w:val="18"/>
        </w:rPr>
        <w:t>Significant archeological resources affected by a project shall be protected and preserved. If such resources must be disturbed, mitigation measures shall be undertaken.</w:t>
      </w:r>
    </w:p>
    <w:p w14:paraId="369AD43B" w14:textId="77777777" w:rsidR="00C20055" w:rsidRPr="00CD5071" w:rsidRDefault="00C20055" w:rsidP="00CD5071">
      <w:pPr>
        <w:pStyle w:val="NoSpacing"/>
        <w:spacing w:line="360" w:lineRule="auto"/>
        <w:rPr>
          <w:rFonts w:ascii="Georgia" w:hAnsi="Georgia"/>
          <w:b/>
          <w:bCs/>
          <w:sz w:val="18"/>
          <w:szCs w:val="18"/>
        </w:rPr>
      </w:pPr>
    </w:p>
    <w:p w14:paraId="6CCCAC47" w14:textId="77777777" w:rsidR="00C20055" w:rsidRPr="00CD5071" w:rsidRDefault="00C20055" w:rsidP="00CD5071">
      <w:pPr>
        <w:pStyle w:val="NoSpacing"/>
        <w:numPr>
          <w:ilvl w:val="0"/>
          <w:numId w:val="18"/>
        </w:numPr>
        <w:spacing w:line="360" w:lineRule="auto"/>
        <w:rPr>
          <w:rFonts w:ascii="Georgia" w:hAnsi="Georgia"/>
          <w:b/>
          <w:bCs/>
          <w:sz w:val="18"/>
          <w:szCs w:val="18"/>
        </w:rPr>
      </w:pPr>
      <w:r w:rsidRPr="00CD5071">
        <w:rPr>
          <w:rFonts w:ascii="Georgia" w:hAnsi="Georgia"/>
          <w:b/>
          <w:bCs/>
          <w:sz w:val="18"/>
          <w:szCs w:val="18"/>
        </w:rPr>
        <w:t>New additions, exterior alterations, or related new construction shall not destroy historic materials that characterize the property</w:t>
      </w:r>
      <w:r w:rsidRPr="00CD5071">
        <w:rPr>
          <w:rFonts w:ascii="Georgia" w:hAnsi="Georgia"/>
          <w:b/>
          <w:bCs/>
          <w:sz w:val="18"/>
          <w:szCs w:val="18"/>
          <w:u w:val="single"/>
        </w:rPr>
        <w:t>. The new work shall be differentiated from the old and shall be compatible with the massing, size, scale, and architectural features to protect the historic integrity of the property and its environment</w:t>
      </w:r>
      <w:r w:rsidRPr="00CD5071">
        <w:rPr>
          <w:rFonts w:ascii="Georgia" w:hAnsi="Georgia"/>
          <w:b/>
          <w:bCs/>
          <w:sz w:val="18"/>
          <w:szCs w:val="18"/>
        </w:rPr>
        <w:t>.</w:t>
      </w:r>
    </w:p>
    <w:p w14:paraId="02FA1FA0" w14:textId="77777777" w:rsidR="00C20055" w:rsidRPr="00CD5071" w:rsidRDefault="00C20055" w:rsidP="00CD5071">
      <w:pPr>
        <w:pStyle w:val="NoSpacing"/>
        <w:spacing w:line="360" w:lineRule="auto"/>
        <w:rPr>
          <w:rFonts w:ascii="Georgia" w:hAnsi="Georgia"/>
          <w:b/>
          <w:bCs/>
          <w:sz w:val="18"/>
          <w:szCs w:val="18"/>
        </w:rPr>
      </w:pPr>
    </w:p>
    <w:p w14:paraId="2E7034CB" w14:textId="6C9CF0BA" w:rsidR="00C20055" w:rsidRPr="00CD5071" w:rsidRDefault="00C20055" w:rsidP="00CD5071">
      <w:pPr>
        <w:pStyle w:val="NoSpacing"/>
        <w:numPr>
          <w:ilvl w:val="0"/>
          <w:numId w:val="18"/>
        </w:numPr>
        <w:spacing w:line="360" w:lineRule="auto"/>
        <w:rPr>
          <w:rFonts w:ascii="Georgia" w:hAnsi="Georgia"/>
          <w:b/>
          <w:bCs/>
          <w:sz w:val="18"/>
          <w:szCs w:val="18"/>
          <w:u w:val="single"/>
        </w:rPr>
      </w:pPr>
      <w:r w:rsidRPr="00CD5071">
        <w:rPr>
          <w:rFonts w:ascii="Georgia" w:hAnsi="Georgia"/>
          <w:b/>
          <w:bCs/>
          <w:sz w:val="18"/>
          <w:szCs w:val="18"/>
          <w:u w:val="single"/>
        </w:rPr>
        <w:t>New additions and adjacent or related new construction shall be undertaken in such a manner that if removed in the future, the essential form and integrity of the historic property and its environment would be unimpaired.</w:t>
      </w:r>
    </w:p>
    <w:p w14:paraId="21A62B50" w14:textId="77777777" w:rsidR="00C20055" w:rsidRPr="00E231C2" w:rsidRDefault="00C20055" w:rsidP="00CD5071">
      <w:pPr>
        <w:spacing w:line="360" w:lineRule="auto"/>
        <w:rPr>
          <w:rFonts w:ascii="Georgia" w:hAnsi="Georgia"/>
        </w:rPr>
      </w:pPr>
    </w:p>
    <w:p w14:paraId="7ED86530" w14:textId="77777777" w:rsidR="00C20055" w:rsidRPr="00E231C2" w:rsidRDefault="00C20055" w:rsidP="00CD5071">
      <w:pPr>
        <w:spacing w:line="360" w:lineRule="auto"/>
        <w:rPr>
          <w:rFonts w:ascii="Georgia" w:hAnsi="Georgia"/>
        </w:rPr>
      </w:pPr>
    </w:p>
    <w:p w14:paraId="1CE9D590" w14:textId="77777777" w:rsidR="00C20055" w:rsidRPr="00E231C2" w:rsidRDefault="00C20055" w:rsidP="00626363">
      <w:pPr>
        <w:rPr>
          <w:rFonts w:ascii="Georgia" w:hAnsi="Georgia"/>
          <w:sz w:val="20"/>
          <w:szCs w:val="20"/>
        </w:rPr>
      </w:pPr>
    </w:p>
    <w:sectPr w:rsidR="00C20055" w:rsidRPr="00E231C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1BA1" w14:textId="77777777" w:rsidR="0037122B" w:rsidRDefault="0037122B" w:rsidP="009842E1">
      <w:r>
        <w:separator/>
      </w:r>
    </w:p>
  </w:endnote>
  <w:endnote w:type="continuationSeparator" w:id="0">
    <w:p w14:paraId="7185B5C7" w14:textId="77777777" w:rsidR="0037122B" w:rsidRDefault="0037122B" w:rsidP="0098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35AEEB69-8ED6-4231-AC8B-D8B05F9251FD}"/>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embedRegular r:id="rId2" w:fontKey="{86B014D0-F5D2-480A-AA54-372CBE45A46D}"/>
    <w:embedBold r:id="rId3" w:fontKey="{6C520DCB-16FE-458C-8CAF-FC77367B8328}"/>
    <w:embedItalic r:id="rId4" w:fontKey="{B28FDC7F-E6B9-4CC5-A6C6-CE37581C90B6}"/>
    <w:embedBoldItalic r:id="rId5" w:fontKey="{570A5FD7-A5D5-4DB6-957D-415109FF7489}"/>
  </w:font>
  <w:font w:name="Le Monde Journal Std">
    <w:panose1 w:val="020A0402070306020404"/>
    <w:charset w:val="00"/>
    <w:family w:val="roman"/>
    <w:notTrueType/>
    <w:pitch w:val="variable"/>
    <w:sig w:usb0="800000AF" w:usb1="5000206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319031"/>
      <w:docPartObj>
        <w:docPartGallery w:val="Page Numbers (Bottom of Page)"/>
        <w:docPartUnique/>
      </w:docPartObj>
    </w:sdtPr>
    <w:sdtEndPr>
      <w:rPr>
        <w:noProof/>
      </w:rPr>
    </w:sdtEndPr>
    <w:sdtContent>
      <w:p w14:paraId="25366C54" w14:textId="339D6EEB" w:rsidR="007D4022" w:rsidRDefault="007D40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43DCA" w14:textId="77777777" w:rsidR="007D4022" w:rsidRDefault="007D4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C5B6" w14:textId="77777777" w:rsidR="0037122B" w:rsidRDefault="0037122B" w:rsidP="009842E1">
      <w:r>
        <w:separator/>
      </w:r>
    </w:p>
  </w:footnote>
  <w:footnote w:type="continuationSeparator" w:id="0">
    <w:p w14:paraId="7B0F1F78" w14:textId="77777777" w:rsidR="0037122B" w:rsidRDefault="0037122B" w:rsidP="009842E1">
      <w:r>
        <w:continuationSeparator/>
      </w:r>
    </w:p>
  </w:footnote>
  <w:footnote w:id="1">
    <w:p w14:paraId="7CA97762" w14:textId="4100BA3F" w:rsidR="009842E1" w:rsidRPr="001A44A5" w:rsidRDefault="009842E1" w:rsidP="001A44A5">
      <w:pPr>
        <w:pStyle w:val="Footer"/>
        <w:rPr>
          <w:rFonts w:ascii="Le Monde Journal Std" w:hAnsi="Le Monde Journal Std"/>
          <w:sz w:val="16"/>
          <w:szCs w:val="16"/>
        </w:rPr>
      </w:pPr>
      <w:r w:rsidRPr="007F5166">
        <w:rPr>
          <w:rStyle w:val="FootnoteReference"/>
          <w:rFonts w:ascii="Le Monde Journal Std" w:hAnsi="Le Monde Journal Std"/>
          <w:sz w:val="16"/>
          <w:szCs w:val="16"/>
        </w:rPr>
        <w:t>*</w:t>
      </w:r>
      <w:r w:rsidRPr="007F5166">
        <w:rPr>
          <w:rFonts w:ascii="Le Monde Journal Std" w:hAnsi="Le Monde Journal Std"/>
          <w:sz w:val="16"/>
          <w:szCs w:val="16"/>
        </w:rPr>
        <w:t xml:space="preserve"> Contact Marty Perry at the Kentucky Heritage Council for National Register maps and listing data: marty.perry@ky.gov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769"/>
    <w:multiLevelType w:val="hybridMultilevel"/>
    <w:tmpl w:val="4168A32E"/>
    <w:lvl w:ilvl="0" w:tplc="C80E79AA">
      <w:start w:val="1"/>
      <w:numFmt w:val="decimal"/>
      <w:lvlText w:val="%1)"/>
      <w:lvlJc w:val="left"/>
      <w:pPr>
        <w:ind w:left="630" w:hanging="36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E330AD"/>
    <w:multiLevelType w:val="hybridMultilevel"/>
    <w:tmpl w:val="28243974"/>
    <w:lvl w:ilvl="0" w:tplc="BA724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75975"/>
    <w:multiLevelType w:val="hybridMultilevel"/>
    <w:tmpl w:val="615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80ACA"/>
    <w:multiLevelType w:val="hybridMultilevel"/>
    <w:tmpl w:val="10E0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63482"/>
    <w:multiLevelType w:val="hybridMultilevel"/>
    <w:tmpl w:val="59A444B0"/>
    <w:lvl w:ilvl="0" w:tplc="BA724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967EA"/>
    <w:multiLevelType w:val="hybridMultilevel"/>
    <w:tmpl w:val="70BC6CA8"/>
    <w:lvl w:ilvl="0" w:tplc="BA724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525B3"/>
    <w:multiLevelType w:val="hybridMultilevel"/>
    <w:tmpl w:val="59941B2E"/>
    <w:lvl w:ilvl="0" w:tplc="BA724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B4BA9"/>
    <w:multiLevelType w:val="hybridMultilevel"/>
    <w:tmpl w:val="88AA7CA0"/>
    <w:lvl w:ilvl="0" w:tplc="BA724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C6F10"/>
    <w:multiLevelType w:val="hybridMultilevel"/>
    <w:tmpl w:val="31D4031E"/>
    <w:lvl w:ilvl="0" w:tplc="BA724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C6F81"/>
    <w:multiLevelType w:val="hybridMultilevel"/>
    <w:tmpl w:val="E358245A"/>
    <w:lvl w:ilvl="0" w:tplc="BA724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83299"/>
    <w:multiLevelType w:val="hybridMultilevel"/>
    <w:tmpl w:val="D924DD84"/>
    <w:lvl w:ilvl="0" w:tplc="F43649F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E72DD4"/>
    <w:multiLevelType w:val="hybridMultilevel"/>
    <w:tmpl w:val="BB1A698A"/>
    <w:lvl w:ilvl="0" w:tplc="BA724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F0B1C"/>
    <w:multiLevelType w:val="hybridMultilevel"/>
    <w:tmpl w:val="00309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E5490"/>
    <w:multiLevelType w:val="hybridMultilevel"/>
    <w:tmpl w:val="D7FC8D72"/>
    <w:lvl w:ilvl="0" w:tplc="BA724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1616C"/>
    <w:multiLevelType w:val="hybridMultilevel"/>
    <w:tmpl w:val="5DE0E83E"/>
    <w:lvl w:ilvl="0" w:tplc="BA724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A2342"/>
    <w:multiLevelType w:val="hybridMultilevel"/>
    <w:tmpl w:val="9D9CD340"/>
    <w:lvl w:ilvl="0" w:tplc="BA724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C0BEB"/>
    <w:multiLevelType w:val="hybridMultilevel"/>
    <w:tmpl w:val="B88A3ACA"/>
    <w:lvl w:ilvl="0" w:tplc="BA724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65111"/>
    <w:multiLevelType w:val="hybridMultilevel"/>
    <w:tmpl w:val="9C5ABD2A"/>
    <w:lvl w:ilvl="0" w:tplc="BA724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828173">
    <w:abstractNumId w:val="2"/>
  </w:num>
  <w:num w:numId="2" w16cid:durableId="1628077972">
    <w:abstractNumId w:val="3"/>
  </w:num>
  <w:num w:numId="3" w16cid:durableId="583421613">
    <w:abstractNumId w:val="10"/>
  </w:num>
  <w:num w:numId="4" w16cid:durableId="30036426">
    <w:abstractNumId w:val="0"/>
  </w:num>
  <w:num w:numId="5" w16cid:durableId="2051759434">
    <w:abstractNumId w:val="17"/>
  </w:num>
  <w:num w:numId="6" w16cid:durableId="666402422">
    <w:abstractNumId w:val="11"/>
  </w:num>
  <w:num w:numId="7" w16cid:durableId="111092843">
    <w:abstractNumId w:val="13"/>
  </w:num>
  <w:num w:numId="8" w16cid:durableId="858734500">
    <w:abstractNumId w:val="14"/>
  </w:num>
  <w:num w:numId="9" w16cid:durableId="1542740626">
    <w:abstractNumId w:val="15"/>
  </w:num>
  <w:num w:numId="10" w16cid:durableId="1462071275">
    <w:abstractNumId w:val="5"/>
  </w:num>
  <w:num w:numId="11" w16cid:durableId="51775083">
    <w:abstractNumId w:val="8"/>
  </w:num>
  <w:num w:numId="12" w16cid:durableId="503979729">
    <w:abstractNumId w:val="16"/>
  </w:num>
  <w:num w:numId="13" w16cid:durableId="1938295813">
    <w:abstractNumId w:val="7"/>
  </w:num>
  <w:num w:numId="14" w16cid:durableId="958030133">
    <w:abstractNumId w:val="4"/>
  </w:num>
  <w:num w:numId="15" w16cid:durableId="209803658">
    <w:abstractNumId w:val="6"/>
  </w:num>
  <w:num w:numId="16" w16cid:durableId="764687664">
    <w:abstractNumId w:val="1"/>
  </w:num>
  <w:num w:numId="17" w16cid:durableId="860318270">
    <w:abstractNumId w:val="9"/>
  </w:num>
  <w:num w:numId="18" w16cid:durableId="20357699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20557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79"/>
    <w:rsid w:val="00007726"/>
    <w:rsid w:val="00057A20"/>
    <w:rsid w:val="000703B3"/>
    <w:rsid w:val="000B344F"/>
    <w:rsid w:val="001640CE"/>
    <w:rsid w:val="00191CE7"/>
    <w:rsid w:val="001929B9"/>
    <w:rsid w:val="001A44A5"/>
    <w:rsid w:val="00211111"/>
    <w:rsid w:val="00266FA5"/>
    <w:rsid w:val="0037122B"/>
    <w:rsid w:val="003B5D01"/>
    <w:rsid w:val="003C5E6D"/>
    <w:rsid w:val="00494437"/>
    <w:rsid w:val="004964B3"/>
    <w:rsid w:val="005071DC"/>
    <w:rsid w:val="00527FB9"/>
    <w:rsid w:val="00534B68"/>
    <w:rsid w:val="00537749"/>
    <w:rsid w:val="005B480B"/>
    <w:rsid w:val="00626363"/>
    <w:rsid w:val="00696962"/>
    <w:rsid w:val="006B61EE"/>
    <w:rsid w:val="006C3C79"/>
    <w:rsid w:val="006C5717"/>
    <w:rsid w:val="006F00E7"/>
    <w:rsid w:val="00787A67"/>
    <w:rsid w:val="007A745B"/>
    <w:rsid w:val="007D4022"/>
    <w:rsid w:val="007F5166"/>
    <w:rsid w:val="00800281"/>
    <w:rsid w:val="00807368"/>
    <w:rsid w:val="008212F5"/>
    <w:rsid w:val="008710BF"/>
    <w:rsid w:val="00877734"/>
    <w:rsid w:val="009023E0"/>
    <w:rsid w:val="00907BA9"/>
    <w:rsid w:val="00956E74"/>
    <w:rsid w:val="009842E1"/>
    <w:rsid w:val="009A31A7"/>
    <w:rsid w:val="00A17C7C"/>
    <w:rsid w:val="00A20B0B"/>
    <w:rsid w:val="00A24042"/>
    <w:rsid w:val="00A40859"/>
    <w:rsid w:val="00A452EC"/>
    <w:rsid w:val="00A66ED5"/>
    <w:rsid w:val="00AD0120"/>
    <w:rsid w:val="00AD2CA0"/>
    <w:rsid w:val="00B2325F"/>
    <w:rsid w:val="00C002D5"/>
    <w:rsid w:val="00C20055"/>
    <w:rsid w:val="00C71E96"/>
    <w:rsid w:val="00CD5071"/>
    <w:rsid w:val="00D2090A"/>
    <w:rsid w:val="00D305F0"/>
    <w:rsid w:val="00D81DA7"/>
    <w:rsid w:val="00DA6914"/>
    <w:rsid w:val="00E231C2"/>
    <w:rsid w:val="00E269AE"/>
    <w:rsid w:val="00E736AB"/>
    <w:rsid w:val="00F17ACC"/>
    <w:rsid w:val="00F36DE1"/>
    <w:rsid w:val="00FD1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43DA"/>
  <w15:chartTrackingRefBased/>
  <w15:docId w15:val="{85995C0F-CE5B-5C46-93CA-233251BC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42E1"/>
    <w:pPr>
      <w:tabs>
        <w:tab w:val="center" w:pos="4680"/>
        <w:tab w:val="right" w:pos="9360"/>
      </w:tabs>
    </w:pPr>
    <w:rPr>
      <w:kern w:val="2"/>
      <w:sz w:val="22"/>
      <w:szCs w:val="22"/>
      <w14:ligatures w14:val="standardContextual"/>
    </w:rPr>
  </w:style>
  <w:style w:type="character" w:customStyle="1" w:styleId="FooterChar">
    <w:name w:val="Footer Char"/>
    <w:basedOn w:val="DefaultParagraphFont"/>
    <w:link w:val="Footer"/>
    <w:uiPriority w:val="99"/>
    <w:rsid w:val="009842E1"/>
    <w:rPr>
      <w:kern w:val="2"/>
      <w:sz w:val="22"/>
      <w:szCs w:val="22"/>
      <w14:ligatures w14:val="standardContextual"/>
    </w:rPr>
  </w:style>
  <w:style w:type="paragraph" w:styleId="FootnoteText">
    <w:name w:val="footnote text"/>
    <w:basedOn w:val="Normal"/>
    <w:link w:val="FootnoteTextChar"/>
    <w:uiPriority w:val="99"/>
    <w:semiHidden/>
    <w:unhideWhenUsed/>
    <w:rsid w:val="009842E1"/>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9842E1"/>
    <w:rPr>
      <w:kern w:val="2"/>
      <w:sz w:val="20"/>
      <w:szCs w:val="20"/>
      <w14:ligatures w14:val="standardContextual"/>
    </w:rPr>
  </w:style>
  <w:style w:type="character" w:styleId="FootnoteReference">
    <w:name w:val="footnote reference"/>
    <w:basedOn w:val="DefaultParagraphFont"/>
    <w:uiPriority w:val="99"/>
    <w:semiHidden/>
    <w:unhideWhenUsed/>
    <w:rsid w:val="009842E1"/>
    <w:rPr>
      <w:vertAlign w:val="superscript"/>
    </w:rPr>
  </w:style>
  <w:style w:type="paragraph" w:styleId="NoSpacing">
    <w:name w:val="No Spacing"/>
    <w:uiPriority w:val="1"/>
    <w:qFormat/>
    <w:rsid w:val="009842E1"/>
    <w:rPr>
      <w:kern w:val="2"/>
      <w:sz w:val="22"/>
      <w:szCs w:val="22"/>
      <w14:ligatures w14:val="standardContextual"/>
    </w:rPr>
  </w:style>
  <w:style w:type="character" w:styleId="Hyperlink">
    <w:name w:val="Hyperlink"/>
    <w:basedOn w:val="DefaultParagraphFont"/>
    <w:uiPriority w:val="99"/>
    <w:unhideWhenUsed/>
    <w:rsid w:val="009842E1"/>
    <w:rPr>
      <w:color w:val="0563C1" w:themeColor="hyperlink"/>
      <w:u w:val="single"/>
    </w:rPr>
  </w:style>
  <w:style w:type="paragraph" w:styleId="ListParagraph">
    <w:name w:val="List Paragraph"/>
    <w:basedOn w:val="Normal"/>
    <w:uiPriority w:val="34"/>
    <w:qFormat/>
    <w:rsid w:val="00626363"/>
    <w:pPr>
      <w:spacing w:after="160" w:line="259" w:lineRule="auto"/>
      <w:ind w:left="720"/>
      <w:contextualSpacing/>
    </w:pPr>
    <w:rPr>
      <w:kern w:val="2"/>
      <w:sz w:val="22"/>
      <w:szCs w:val="22"/>
      <w14:ligatures w14:val="standardContextual"/>
    </w:rPr>
  </w:style>
  <w:style w:type="character" w:styleId="UnresolvedMention">
    <w:name w:val="Unresolved Mention"/>
    <w:basedOn w:val="DefaultParagraphFont"/>
    <w:uiPriority w:val="99"/>
    <w:semiHidden/>
    <w:unhideWhenUsed/>
    <w:rsid w:val="006B61EE"/>
    <w:rPr>
      <w:color w:val="605E5C"/>
      <w:shd w:val="clear" w:color="auto" w:fill="E1DFDD"/>
    </w:rPr>
  </w:style>
  <w:style w:type="paragraph" w:styleId="Header">
    <w:name w:val="header"/>
    <w:basedOn w:val="Normal"/>
    <w:link w:val="HeaderChar"/>
    <w:uiPriority w:val="99"/>
    <w:unhideWhenUsed/>
    <w:rsid w:val="007D4022"/>
    <w:pPr>
      <w:tabs>
        <w:tab w:val="center" w:pos="4680"/>
        <w:tab w:val="right" w:pos="9360"/>
      </w:tabs>
    </w:pPr>
  </w:style>
  <w:style w:type="character" w:customStyle="1" w:styleId="HeaderChar">
    <w:name w:val="Header Char"/>
    <w:basedOn w:val="DefaultParagraphFont"/>
    <w:link w:val="Header"/>
    <w:uiPriority w:val="99"/>
    <w:rsid w:val="007D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rr/geogmap/sanbor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yettedeeds.com/landrecords/index.php" TargetMode="External"/><Relationship Id="rId5" Type="http://schemas.openxmlformats.org/officeDocument/2006/relationships/footnotes" Target="footnotes.xml"/><Relationship Id="rId10" Type="http://schemas.openxmlformats.org/officeDocument/2006/relationships/hyperlink" Target="mailto:zleonard@bluegrasstrust.org" TargetMode="External"/><Relationship Id="rId4" Type="http://schemas.openxmlformats.org/officeDocument/2006/relationships/webSettings" Target="webSettings.xml"/><Relationship Id="rId9" Type="http://schemas.openxmlformats.org/officeDocument/2006/relationships/hyperlink" Target="https://exploreuk.uky.edu/?f%5Bsource_s%5D%5B%5D=Lexington+City+Directories"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2054</Words>
  <Characters>11709</Characters>
  <Application>Microsoft Office Word</Application>
  <DocSecurity>0</DocSecurity>
  <Lines>97</Lines>
  <Paragraphs>27</Paragraphs>
  <ScaleCrop>false</ScaleCrop>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Leonard</dc:creator>
  <cp:keywords/>
  <dc:description/>
  <cp:lastModifiedBy>Zak Leonard</cp:lastModifiedBy>
  <cp:revision>17</cp:revision>
  <cp:lastPrinted>2023-10-26T13:32:00Z</cp:lastPrinted>
  <dcterms:created xsi:type="dcterms:W3CDTF">2023-10-26T13:32:00Z</dcterms:created>
  <dcterms:modified xsi:type="dcterms:W3CDTF">2023-10-30T19:25:00Z</dcterms:modified>
</cp:coreProperties>
</file>